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AB" w:rsidRPr="004B5AAB" w:rsidRDefault="004B5AAB" w:rsidP="004B5AAB">
      <w:pPr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bookmarkStart w:id="0" w:name="_GoBack"/>
      <w:r w:rsidRPr="004B5AAB">
        <w:rPr>
          <w:b/>
          <w:sz w:val="24"/>
          <w:szCs w:val="24"/>
        </w:rPr>
        <w:t>Законопроект № 518259-7 «О внесении изменений в Жилищный кодекс Российской Федерации и отдельные законодательные акты Российской Федерации (в части установления порядка управления малоэтажными жилыми комплексами)»</w:t>
      </w:r>
    </w:p>
    <w:bookmarkEnd w:id="0"/>
    <w:p w:rsidR="004B5AAB" w:rsidRDefault="004B5AAB" w:rsidP="004B5AAB">
      <w:pPr>
        <w:spacing w:line="240" w:lineRule="auto"/>
        <w:ind w:firstLine="567"/>
        <w:rPr>
          <w:color w:val="000000" w:themeColor="text1"/>
          <w:sz w:val="24"/>
          <w:szCs w:val="24"/>
        </w:rPr>
      </w:pPr>
    </w:p>
    <w:p w:rsidR="004B5AAB" w:rsidRDefault="004B5AAB" w:rsidP="004B5AAB">
      <w:p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7070DC">
        <w:rPr>
          <w:color w:val="000000" w:themeColor="text1"/>
          <w:sz w:val="24"/>
          <w:szCs w:val="24"/>
        </w:rPr>
        <w:t>25.07.2018 на сайте Госдумы РФ зарегистрирован законопроект о внесении изменений в Жилищный кодекс Российской Федерации и отдельные законодательные акты Российской Федерации в части установления порядка управления малоэтажными жилыми комплексами.</w:t>
      </w:r>
    </w:p>
    <w:p w:rsidR="004B5AAB" w:rsidRDefault="004B5AAB" w:rsidP="004B5AAB">
      <w:pPr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Ранее, указанный законопроект </w:t>
      </w:r>
      <w:r w:rsidRPr="00E7073B">
        <w:rPr>
          <w:color w:val="000000" w:themeColor="text1"/>
          <w:sz w:val="24"/>
          <w:szCs w:val="24"/>
        </w:rPr>
        <w:t xml:space="preserve">был размещен </w:t>
      </w:r>
      <w:r>
        <w:rPr>
          <w:color w:val="000000" w:themeColor="text1"/>
          <w:sz w:val="24"/>
          <w:szCs w:val="24"/>
        </w:rPr>
        <w:t>на федеральном портале проектов нормативных правовых актов (</w:t>
      </w:r>
      <w:hyperlink r:id="rId4" w:anchor="npa=79314" w:history="1">
        <w:r w:rsidRPr="00B63AFE">
          <w:rPr>
            <w:rStyle w:val="a3"/>
            <w:sz w:val="24"/>
            <w:szCs w:val="24"/>
          </w:rPr>
          <w:t>http://regulation.gov.ru/projects#npa=79314</w:t>
        </w:r>
      </w:hyperlink>
      <w:r>
        <w:rPr>
          <w:color w:val="000000" w:themeColor="text1"/>
          <w:sz w:val="24"/>
          <w:szCs w:val="24"/>
        </w:rPr>
        <w:t xml:space="preserve">). </w:t>
      </w:r>
      <w:r w:rsidRPr="00E7073B">
        <w:rPr>
          <w:color w:val="000000" w:themeColor="text1"/>
          <w:sz w:val="24"/>
          <w:szCs w:val="24"/>
        </w:rPr>
        <w:t>Минэкономразвития России проведены обсуждения проекта акта по проекту акта</w:t>
      </w:r>
      <w:r>
        <w:rPr>
          <w:color w:val="000000" w:themeColor="text1"/>
          <w:sz w:val="24"/>
          <w:szCs w:val="24"/>
        </w:rPr>
        <w:t xml:space="preserve"> и </w:t>
      </w:r>
      <w:r w:rsidRPr="00E7073B">
        <w:rPr>
          <w:color w:val="000000" w:themeColor="text1"/>
          <w:sz w:val="24"/>
          <w:szCs w:val="24"/>
        </w:rPr>
        <w:t>публичные консультации</w:t>
      </w:r>
      <w:r>
        <w:rPr>
          <w:color w:val="000000" w:themeColor="text1"/>
          <w:sz w:val="24"/>
          <w:szCs w:val="24"/>
        </w:rPr>
        <w:t xml:space="preserve"> с </w:t>
      </w:r>
      <w:r w:rsidRPr="004254E7">
        <w:rPr>
          <w:color w:val="000000" w:themeColor="text1"/>
          <w:sz w:val="24"/>
          <w:szCs w:val="24"/>
        </w:rPr>
        <w:t>субъектами предпринимательской и иной экономической деятельности</w:t>
      </w:r>
      <w:r w:rsidRPr="00E7073B">
        <w:rPr>
          <w:color w:val="000000" w:themeColor="text1"/>
          <w:sz w:val="24"/>
          <w:szCs w:val="24"/>
        </w:rPr>
        <w:t>, по итогам которых</w:t>
      </w:r>
      <w:r>
        <w:rPr>
          <w:color w:val="000000" w:themeColor="text1"/>
          <w:sz w:val="24"/>
          <w:szCs w:val="24"/>
        </w:rPr>
        <w:t>, с учетом замечаний и противоречащих друг другу положений,</w:t>
      </w:r>
      <w:r w:rsidRPr="00E7073B">
        <w:rPr>
          <w:color w:val="000000" w:themeColor="text1"/>
          <w:sz w:val="24"/>
          <w:szCs w:val="24"/>
        </w:rPr>
        <w:t xml:space="preserve"> принято отрицательное </w:t>
      </w:r>
      <w:r>
        <w:rPr>
          <w:color w:val="000000" w:themeColor="text1"/>
          <w:sz w:val="24"/>
          <w:szCs w:val="24"/>
        </w:rPr>
        <w:t xml:space="preserve">заключение </w:t>
      </w:r>
      <w:r w:rsidRPr="004254E7">
        <w:rPr>
          <w:color w:val="000000" w:themeColor="text1"/>
          <w:sz w:val="24"/>
          <w:szCs w:val="24"/>
        </w:rPr>
        <w:t>об оценке регулирующего воздействия на проект федерального закона</w:t>
      </w:r>
      <w:r>
        <w:rPr>
          <w:color w:val="000000" w:themeColor="text1"/>
          <w:sz w:val="24"/>
          <w:szCs w:val="24"/>
        </w:rPr>
        <w:t xml:space="preserve"> (по состоянию на 14.06.2018). </w:t>
      </w:r>
    </w:p>
    <w:p w:rsidR="004B5AAB" w:rsidRPr="007070DC" w:rsidRDefault="004B5AAB" w:rsidP="004B5AAB">
      <w:pPr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з</w:t>
      </w:r>
      <w:r w:rsidRPr="007070DC">
        <w:rPr>
          <w:color w:val="000000" w:themeColor="text1"/>
          <w:sz w:val="24"/>
          <w:szCs w:val="24"/>
        </w:rPr>
        <w:t>аконопроект</w:t>
      </w:r>
      <w:r>
        <w:rPr>
          <w:color w:val="000000" w:themeColor="text1"/>
          <w:sz w:val="24"/>
          <w:szCs w:val="24"/>
        </w:rPr>
        <w:t>е</w:t>
      </w:r>
      <w:r w:rsidRPr="007070DC">
        <w:rPr>
          <w:color w:val="000000" w:themeColor="text1"/>
          <w:sz w:val="24"/>
          <w:szCs w:val="24"/>
        </w:rPr>
        <w:t>, в частности:</w:t>
      </w:r>
    </w:p>
    <w:p w:rsidR="004B5AAB" w:rsidRPr="007070DC" w:rsidRDefault="004B5AAB" w:rsidP="004B5AAB">
      <w:p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7070DC">
        <w:rPr>
          <w:rFonts w:eastAsiaTheme="minorHAnsi"/>
          <w:sz w:val="24"/>
          <w:szCs w:val="24"/>
          <w:lang w:eastAsia="en-US"/>
        </w:rPr>
        <w:t>—</w:t>
      </w:r>
      <w:r w:rsidRPr="007070DC">
        <w:rPr>
          <w:color w:val="000000" w:themeColor="text1"/>
          <w:sz w:val="24"/>
          <w:szCs w:val="24"/>
        </w:rPr>
        <w:t xml:space="preserve"> закрепляется понятие «жилой дом блокированный» (это здание с количеством этажей не более чем три, предназначенное для проживания одной семьи, состоящее из комнат, а также помещений вспомогательного использования, предназначенных для удовлетворения гражданами бытовых и иных нужд, связанных с проживанием в таком помещении, имеющее общую (общие) без проемов стену (стены) и (или) имеющее примыкающие стены с другим жилым домом блокированным (другими жилыми домами блокированными), и не имеющее выхода в общее помещение с другим жилым домом блокированным, а также общих с примыкающими жилыми домами блокированными лестниц, лифтов, коридоров, а также помещений, расположенных над или под другими жилыми домами блокированными, расположенное на земельном участке, образованном для размещения этого здания, и имеющее непосредственный выход на такой земельный участок)</w:t>
      </w:r>
      <w:r>
        <w:rPr>
          <w:color w:val="000000" w:themeColor="text1"/>
          <w:sz w:val="24"/>
          <w:szCs w:val="24"/>
        </w:rPr>
        <w:t xml:space="preserve"> (далее –ЖДБ)</w:t>
      </w:r>
      <w:r w:rsidRPr="007070DC">
        <w:rPr>
          <w:color w:val="000000" w:themeColor="text1"/>
          <w:sz w:val="24"/>
          <w:szCs w:val="24"/>
        </w:rPr>
        <w:t xml:space="preserve">; </w:t>
      </w:r>
    </w:p>
    <w:p w:rsidR="004B5AAB" w:rsidRPr="007070DC" w:rsidRDefault="004B5AAB" w:rsidP="004B5AAB">
      <w:p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7070DC">
        <w:rPr>
          <w:rFonts w:eastAsiaTheme="minorHAnsi"/>
          <w:sz w:val="24"/>
          <w:szCs w:val="24"/>
          <w:lang w:eastAsia="en-US"/>
        </w:rPr>
        <w:t>—</w:t>
      </w:r>
      <w:r w:rsidRPr="007070DC">
        <w:rPr>
          <w:color w:val="000000" w:themeColor="text1"/>
          <w:sz w:val="24"/>
          <w:szCs w:val="24"/>
        </w:rPr>
        <w:t xml:space="preserve"> закрепляется понятие «малоэтажный жилой комплекс» (это комплекс отдельно стоящих жилых домов, и/или жилых домов блокированных, и/или многоквартирных домов с количеством надземных этажей не более чем три (без учета мансардного этажа), возведенных на одном или нескольких земельных участках, образующих один или несколько элементов планировочной структуры в соответствии с документацией по планировке территории, разработанной и утвержденной в порядке, установленном законодательством РФ о градостроительной деятельности)</w:t>
      </w:r>
      <w:r>
        <w:rPr>
          <w:color w:val="000000" w:themeColor="text1"/>
          <w:sz w:val="24"/>
          <w:szCs w:val="24"/>
        </w:rPr>
        <w:t xml:space="preserve"> (далее – МЖК)</w:t>
      </w:r>
      <w:r w:rsidRPr="007070DC">
        <w:rPr>
          <w:color w:val="000000" w:themeColor="text1"/>
          <w:sz w:val="24"/>
          <w:szCs w:val="24"/>
        </w:rPr>
        <w:t>;</w:t>
      </w:r>
    </w:p>
    <w:p w:rsidR="004B5AAB" w:rsidRDefault="004B5AAB" w:rsidP="004B5AAB">
      <w:p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7070DC">
        <w:rPr>
          <w:rFonts w:eastAsiaTheme="minorHAnsi"/>
          <w:sz w:val="24"/>
          <w:szCs w:val="24"/>
          <w:lang w:eastAsia="en-US"/>
        </w:rPr>
        <w:t>—</w:t>
      </w:r>
      <w:r w:rsidRPr="007070DC">
        <w:rPr>
          <w:color w:val="000000" w:themeColor="text1"/>
          <w:sz w:val="24"/>
          <w:szCs w:val="24"/>
        </w:rPr>
        <w:t xml:space="preserve"> устанавливается, в числе прочего, </w:t>
      </w:r>
      <w:r>
        <w:rPr>
          <w:color w:val="000000" w:themeColor="text1"/>
          <w:sz w:val="24"/>
          <w:szCs w:val="24"/>
        </w:rPr>
        <w:t>порядок управления МЖК, порядок определения общего имущества в МЖК и правил по его содержанию, порядок проведения общих собраний в МЖК, их компетенция и порядок голосования. Кроме того, законопроектом определяется имущество, которое относится к общему имуществу ЖДБ, а также устанавливается порядок управления общим имуществом ЖДБ.</w:t>
      </w:r>
    </w:p>
    <w:p w:rsidR="004B5AAB" w:rsidRPr="007070DC" w:rsidRDefault="004B5AAB" w:rsidP="004B5AAB">
      <w:pPr>
        <w:spacing w:line="240" w:lineRule="auto"/>
        <w:ind w:firstLine="567"/>
        <w:rPr>
          <w:sz w:val="24"/>
          <w:szCs w:val="24"/>
        </w:rPr>
      </w:pPr>
      <w:r w:rsidRPr="007070DC">
        <w:rPr>
          <w:sz w:val="24"/>
          <w:szCs w:val="24"/>
        </w:rPr>
        <w:t>Ссылка на источник:</w:t>
      </w:r>
    </w:p>
    <w:p w:rsidR="004B5AAB" w:rsidRPr="007070DC" w:rsidRDefault="004B5AAB" w:rsidP="004B5AAB">
      <w:pPr>
        <w:spacing w:line="240" w:lineRule="auto"/>
        <w:ind w:firstLine="567"/>
        <w:rPr>
          <w:sz w:val="24"/>
          <w:szCs w:val="24"/>
        </w:rPr>
      </w:pPr>
      <w:hyperlink w:history="1"/>
      <w:r w:rsidRPr="007070DC">
        <w:rPr>
          <w:rStyle w:val="a3"/>
          <w:sz w:val="24"/>
          <w:szCs w:val="24"/>
        </w:rPr>
        <w:t>http://sozd.parliament.gov.ru/bill/518259-7</w:t>
      </w:r>
    </w:p>
    <w:p w:rsidR="00935DAC" w:rsidRDefault="00935DAC"/>
    <w:sectPr w:rsidR="0093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E8"/>
    <w:rsid w:val="00360C9A"/>
    <w:rsid w:val="003B2EE8"/>
    <w:rsid w:val="004B5AAB"/>
    <w:rsid w:val="009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1D46"/>
  <w15:chartTrackingRefBased/>
  <w15:docId w15:val="{7DEED5DB-A9A5-458A-BBAD-CE4A752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A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Песковская Светлана Викторовна</dc:creator>
  <cp:keywords/>
  <dc:description/>
  <cp:lastModifiedBy>Песковская Светлана Викторовна</cp:lastModifiedBy>
  <cp:revision>2</cp:revision>
  <dcterms:created xsi:type="dcterms:W3CDTF">2018-08-07T07:05:00Z</dcterms:created>
  <dcterms:modified xsi:type="dcterms:W3CDTF">2018-08-07T07:21:00Z</dcterms:modified>
</cp:coreProperties>
</file>