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07" w:rsidRDefault="001D1D07" w:rsidP="001D1D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A7CF42">
                <wp:simplePos x="0" y="0"/>
                <wp:positionH relativeFrom="column">
                  <wp:posOffset>4552</wp:posOffset>
                </wp:positionH>
                <wp:positionV relativeFrom="paragraph">
                  <wp:posOffset>-5231</wp:posOffset>
                </wp:positionV>
                <wp:extent cx="2910689" cy="3239770"/>
                <wp:effectExtent l="0" t="0" r="444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689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Times New Roman"/>
                                <w:color w:val="auto"/>
                                <w:sz w:val="10"/>
                                <w:szCs w:val="10"/>
                                <w:shd w:val="clear" w:color="auto" w:fill="auto"/>
                                <w:lang w:eastAsia="ru-RU"/>
                              </w:rPr>
                              <w:id w:val="-2065170566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D1D07" w:rsidRPr="005746B2" w:rsidRDefault="001D1D07" w:rsidP="001D1D07">
                                <w:pPr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0"/>
                                    <w:szCs w:val="10"/>
                                    <w:shd w:val="clear" w:color="auto" w:fill="auto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noProof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drawing>
                                    <wp:inline distT="0" distB="0" distL="0" distR="0" wp14:anchorId="773DEEB0" wp14:editId="1DFAC296">
                                      <wp:extent cx="684000" cy="730800"/>
                                      <wp:effectExtent l="0" t="0" r="1905" b="0"/>
                                      <wp:docPr id="8" name="Рисунок 8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Безымянный-1.wmf"/>
                                              <pic:cNvPicPr preferRelativeResize="0"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 flipH="1">
                                                <a:off x="0" y="0"/>
                                                <a:ext cx="684000" cy="73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1D1D07" w:rsidRPr="005746B2" w:rsidRDefault="001D1D07" w:rsidP="001D1D07">
                                <w:pPr>
                                  <w:autoSpaceDE/>
                                  <w:autoSpaceDN/>
                                  <w:adjustRightInd/>
                                  <w:spacing w:before="60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Правительство Санкт-Петербурга </w:t>
                                </w:r>
                              </w:p>
                              <w:p w:rsidR="001D1D07" w:rsidRPr="005746B2" w:rsidRDefault="001D1D07" w:rsidP="001D1D07">
                                <w:pPr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pacing w:val="-2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pacing w:val="-2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Комитет имущественных отношений Санкт-Петербурга</w:t>
                                </w:r>
                              </w:p>
                              <w:p w:rsidR="001D1D07" w:rsidRPr="005746B2" w:rsidRDefault="001D1D07" w:rsidP="001D1D07">
                                <w:pPr>
                                  <w:widowControl/>
                                  <w:autoSpaceDE/>
                                  <w:autoSpaceDN/>
                                  <w:adjustRightInd/>
                                  <w:spacing w:before="120" w:line="192" w:lineRule="auto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b/>
                                    <w:color w:val="auto"/>
                                    <w:sz w:val="22"/>
                                    <w:szCs w:val="22"/>
                                    <w:shd w:val="clear" w:color="auto" w:fill="auto"/>
                                    <w:lang w:eastAsia="ru-RU"/>
                                  </w:rPr>
                                  <w:t>Санкт-Петербургское государственное унитарное предприятие</w:t>
                                </w:r>
                              </w:p>
                              <w:p w:rsidR="001D1D07" w:rsidRPr="00526629" w:rsidRDefault="001D1D07" w:rsidP="001D1D07">
                                <w:pPr>
                                  <w:widowControl/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26629">
                                  <w:rPr>
                                    <w:rFonts w:eastAsia="Times New Roman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shd w:val="clear" w:color="auto" w:fill="auto"/>
                                    <w:lang w:eastAsia="ru-RU"/>
                                  </w:rPr>
                                  <w:t>«Городское управление инвентаризации и оценки недвижимости»</w:t>
                                </w:r>
                              </w:p>
                              <w:p w:rsidR="001D1D07" w:rsidRPr="00526629" w:rsidRDefault="001D1D07" w:rsidP="001D1D07">
                                <w:pPr>
                                  <w:widowControl/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26629">
                                  <w:rPr>
                                    <w:rFonts w:eastAsia="Times New Roman"/>
                                    <w:b/>
                                    <w:bCs/>
                                    <w:caps/>
                                    <w:color w:val="auto"/>
                                    <w:sz w:val="22"/>
                                    <w:szCs w:val="22"/>
                                    <w:shd w:val="clear" w:color="auto" w:fill="auto"/>
                                    <w:lang w:eastAsia="ru-RU"/>
                                  </w:rPr>
                                  <w:t>(ГУП «ГУИОН»)</w:t>
                                </w:r>
                              </w:p>
                              <w:p w:rsidR="001D1D07" w:rsidRDefault="001D1D07" w:rsidP="001D1D07">
                                <w:pPr>
                                  <w:widowControl/>
                                  <w:tabs>
                                    <w:tab w:val="center" w:pos="1990"/>
                                    <w:tab w:val="right" w:pos="3980"/>
                                  </w:tabs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ул. Маяковского, д. 19/15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 </w:t>
                                </w:r>
                              </w:p>
                              <w:p w:rsidR="001D1D07" w:rsidRPr="005746B2" w:rsidRDefault="001D1D07" w:rsidP="001D1D07">
                                <w:pPr>
                                  <w:widowControl/>
                                  <w:tabs>
                                    <w:tab w:val="center" w:pos="1990"/>
                                    <w:tab w:val="right" w:pos="3980"/>
                                  </w:tabs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Санкт-Петербург, 191014</w:t>
                                </w:r>
                              </w:p>
                              <w:p w:rsidR="001D1D07" w:rsidRPr="005746B2" w:rsidRDefault="001D1D07" w:rsidP="001D1D07">
                                <w:pPr>
                                  <w:widowControl/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тел.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 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(812)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 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777-51-11, факс (812)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 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644-51-51</w:t>
                                </w:r>
                              </w:p>
                              <w:p w:rsidR="001D1D07" w:rsidRPr="00490C99" w:rsidRDefault="001D1D07" w:rsidP="001D1D07">
                                <w:pPr>
                                  <w:widowControl/>
                                  <w:autoSpaceDE/>
                                  <w:autoSpaceDN/>
                                  <w:adjustRightInd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е</w:t>
                                </w:r>
                                <w:r w:rsidRPr="00490C99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-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val="en-US" w:eastAsia="ru-RU"/>
                                  </w:rPr>
                                  <w:t>mail</w:t>
                                </w:r>
                                <w:r w:rsidRPr="00490C99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: 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val="en-US" w:eastAsia="ru-RU"/>
                                  </w:rPr>
                                  <w:t>info</w:t>
                                </w:r>
                                <w:r w:rsidRPr="00490C99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@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val="en-US" w:eastAsia="ru-RU"/>
                                  </w:rPr>
                                  <w:t>guion</w:t>
                                </w:r>
                                <w:r w:rsidRPr="00490C99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.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val="en-US" w:eastAsia="ru-RU"/>
                                  </w:rPr>
                                  <w:t>spb</w:t>
                                </w:r>
                                <w:r w:rsidRPr="00490C99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.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val="en-US" w:eastAsia="ru-RU"/>
                                  </w:rPr>
                                  <w:t>ru</w:t>
                                </w:r>
                              </w:p>
                              <w:p w:rsidR="001D1D07" w:rsidRPr="00CD75B2" w:rsidRDefault="001D1D07" w:rsidP="001D1D07">
                                <w:pPr>
                                  <w:tabs>
                                    <w:tab w:val="left" w:pos="2296"/>
                                  </w:tabs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D75B2">
                                  <w:rPr>
                                    <w:sz w:val="20"/>
                                    <w:szCs w:val="20"/>
                                  </w:rPr>
                                  <w:t xml:space="preserve">ОКПО 79815107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Pr="00CD75B2">
                                  <w:rPr>
                                    <w:sz w:val="20"/>
                                    <w:szCs w:val="20"/>
                                  </w:rPr>
                                  <w:t>ОГРН 1067847547151</w:t>
                                </w:r>
                              </w:p>
                              <w:p w:rsidR="001D1D07" w:rsidRPr="00CD75B2" w:rsidRDefault="001D1D07" w:rsidP="001D1D0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D75B2">
                                  <w:rPr>
                                    <w:sz w:val="20"/>
                                    <w:szCs w:val="20"/>
                                  </w:rPr>
                                  <w:t>ИНН 7840335245</w:t>
                                </w:r>
                                <w:r w:rsidRPr="00490C99">
                                  <w:rPr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Pr="00CD75B2">
                                  <w:rPr>
                                    <w:sz w:val="20"/>
                                    <w:szCs w:val="20"/>
                                  </w:rPr>
                                  <w:t>КПП 784101001</w:t>
                                </w:r>
                              </w:p>
                              <w:p w:rsidR="001D1D07" w:rsidRPr="005746B2" w:rsidRDefault="001D1D07" w:rsidP="00650D55">
                                <w:pPr>
                                  <w:widowControl/>
                                  <w:tabs>
                                    <w:tab w:val="left" w:pos="2044"/>
                                    <w:tab w:val="left" w:pos="2268"/>
                                  </w:tabs>
                                  <w:autoSpaceDE/>
                                  <w:autoSpaceDN/>
                                  <w:adjustRightInd/>
                                  <w:spacing w:before="60"/>
                                  <w:ind w:left="-57" w:right="-57"/>
                                  <w:jc w:val="center"/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____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_______________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ab/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№ 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ab/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_____________________</w:t>
                                </w:r>
                              </w:p>
                              <w:p w:rsidR="001D1D07" w:rsidRDefault="001D1D07" w:rsidP="00650D55">
                                <w:pPr>
                                  <w:tabs>
                                    <w:tab w:val="left" w:pos="2268"/>
                                  </w:tabs>
                                  <w:spacing w:before="120" w:line="360" w:lineRule="auto"/>
                                  <w:jc w:val="center"/>
                                </w:pP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На №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 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___________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</w:t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 xml:space="preserve">___ от </w:t>
                                </w:r>
                                <w:r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ab/>
                                </w:r>
                                <w:r w:rsidRPr="005746B2">
                                  <w:rPr>
                                    <w:rFonts w:eastAsia="Times New Roman"/>
                                    <w:color w:val="auto"/>
                                    <w:sz w:val="18"/>
                                    <w:szCs w:val="18"/>
                                    <w:shd w:val="clear" w:color="auto" w:fill="auto"/>
                                    <w:lang w:eastAsia="ru-RU"/>
                                  </w:rPr>
                                  <w:t>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A7CF4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5pt;margin-top:-.4pt;width:229.2pt;height:255.1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" stroked="f">
                <v:textbox inset="0,0,0,0">
                  <w:txbxContent>
                    <w:sdt>
                      <w:sdtPr>
                        <w:rPr>
                          <w:rFonts w:eastAsia="Times New Roman"/>
                          <w:color w:val="auto"/>
                          <w:sz w:val="10"/>
                          <w:szCs w:val="10"/>
                          <w:shd w:val="clear" w:color="auto" w:fill="auto"/>
                          <w:lang w:eastAsia="ru-RU"/>
                        </w:rPr>
                        <w:id w:val="-2065170566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sz w:val="18"/>
                          <w:szCs w:val="18"/>
                        </w:rPr>
                      </w:sdtEndPr>
                      <w:sdtContent>
                        <w:p w:rsidR="001D1D07" w:rsidRPr="005746B2" w:rsidRDefault="001D1D07" w:rsidP="001D1D07">
                          <w:pPr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0"/>
                              <w:szCs w:val="10"/>
                              <w:shd w:val="clear" w:color="auto" w:fill="auto"/>
                              <w:lang w:eastAsia="ru-RU"/>
                            </w:rPr>
                          </w:pPr>
                          <w:r>
                            <w:rPr>
                              <w:rFonts w:eastAsia="Times New Roman"/>
                              <w:noProof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drawing>
                              <wp:inline distT="0" distB="0" distL="0" distR="0" wp14:anchorId="773DEEB0" wp14:editId="1DFAC296">
                                <wp:extent cx="684000" cy="730800"/>
                                <wp:effectExtent l="0" t="0" r="1905" b="0"/>
                                <wp:docPr id="8" name="Рисунок 8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Безымянный-1.wmf"/>
                                        <pic:cNvPicPr preferRelativeResize="0"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684000" cy="73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D1D07" w:rsidRPr="005746B2" w:rsidRDefault="001D1D07" w:rsidP="001D1D07">
                          <w:pPr>
                            <w:autoSpaceDE/>
                            <w:autoSpaceDN/>
                            <w:adjustRightInd/>
                            <w:spacing w:before="60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Правительство Санкт-Петербурга </w:t>
                          </w:r>
                        </w:p>
                        <w:p w:rsidR="001D1D07" w:rsidRPr="005746B2" w:rsidRDefault="001D1D07" w:rsidP="001D1D07">
                          <w:pPr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pacing w:val="-2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pacing w:val="-2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Комитет имущественных отношений Санкт-Петербурга</w:t>
                          </w:r>
                        </w:p>
                        <w:p w:rsidR="001D1D07" w:rsidRPr="005746B2" w:rsidRDefault="001D1D07" w:rsidP="001D1D07">
                          <w:pPr>
                            <w:widowControl/>
                            <w:autoSpaceDE/>
                            <w:autoSpaceDN/>
                            <w:adjustRightInd/>
                            <w:spacing w:before="120" w:line="192" w:lineRule="auto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b/>
                              <w:color w:val="auto"/>
                              <w:sz w:val="22"/>
                              <w:szCs w:val="22"/>
                              <w:shd w:val="clear" w:color="auto" w:fill="auto"/>
                              <w:lang w:eastAsia="ru-RU"/>
                            </w:rPr>
                            <w:t>Санкт-Петербургское государственное унитарное предприятие</w:t>
                          </w:r>
                        </w:p>
                        <w:p w:rsidR="001D1D07" w:rsidRPr="00526629" w:rsidRDefault="001D1D07" w:rsidP="001D1D07">
                          <w:pPr>
                            <w:widowControl/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shd w:val="clear" w:color="auto" w:fill="auto"/>
                              <w:lang w:eastAsia="ru-RU"/>
                            </w:rPr>
                          </w:pPr>
                          <w:r w:rsidRPr="00526629">
                            <w:rPr>
                              <w:rFonts w:eastAsia="Times New Roman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shd w:val="clear" w:color="auto" w:fill="auto"/>
                              <w:lang w:eastAsia="ru-RU"/>
                            </w:rPr>
                            <w:t>«Городское управление инвентаризации и оценки недвижимости»</w:t>
                          </w:r>
                        </w:p>
                        <w:p w:rsidR="001D1D07" w:rsidRPr="00526629" w:rsidRDefault="001D1D07" w:rsidP="001D1D07">
                          <w:pPr>
                            <w:widowControl/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shd w:val="clear" w:color="auto" w:fill="auto"/>
                              <w:lang w:eastAsia="ru-RU"/>
                            </w:rPr>
                          </w:pPr>
                          <w:r w:rsidRPr="00526629">
                            <w:rPr>
                              <w:rFonts w:eastAsia="Times New Roman"/>
                              <w:b/>
                              <w:bCs/>
                              <w:caps/>
                              <w:color w:val="auto"/>
                              <w:sz w:val="22"/>
                              <w:szCs w:val="22"/>
                              <w:shd w:val="clear" w:color="auto" w:fill="auto"/>
                              <w:lang w:eastAsia="ru-RU"/>
                            </w:rPr>
                            <w:t>(ГУП «ГУИОН»)</w:t>
                          </w:r>
                        </w:p>
                        <w:p w:rsidR="001D1D07" w:rsidRDefault="001D1D07" w:rsidP="001D1D07">
                          <w:pPr>
                            <w:widowControl/>
                            <w:tabs>
                              <w:tab w:val="center" w:pos="1990"/>
                              <w:tab w:val="right" w:pos="3980"/>
                            </w:tabs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ул. Маяковского, д. 19/15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 </w:t>
                          </w:r>
                        </w:p>
                        <w:p w:rsidR="001D1D07" w:rsidRPr="005746B2" w:rsidRDefault="001D1D07" w:rsidP="001D1D07">
                          <w:pPr>
                            <w:widowControl/>
                            <w:tabs>
                              <w:tab w:val="center" w:pos="1990"/>
                              <w:tab w:val="right" w:pos="3980"/>
                            </w:tabs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Санкт-Петербург, 191014</w:t>
                          </w:r>
                        </w:p>
                        <w:p w:rsidR="001D1D07" w:rsidRPr="005746B2" w:rsidRDefault="001D1D07" w:rsidP="001D1D07">
                          <w:pPr>
                            <w:widowControl/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тел.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 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(812)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 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777-51-11, факс (812)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 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644-51-51</w:t>
                          </w:r>
                        </w:p>
                        <w:p w:rsidR="001D1D07" w:rsidRPr="00490C99" w:rsidRDefault="001D1D07" w:rsidP="001D1D07">
                          <w:pPr>
                            <w:widowControl/>
                            <w:autoSpaceDE/>
                            <w:autoSpaceDN/>
                            <w:adjustRightInd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е</w:t>
                          </w:r>
                          <w:r w:rsidRPr="00490C99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-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val="en-US" w:eastAsia="ru-RU"/>
                            </w:rPr>
                            <w:t>mail</w:t>
                          </w:r>
                          <w:r w:rsidRPr="00490C99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: 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val="en-US" w:eastAsia="ru-RU"/>
                            </w:rPr>
                            <w:t>info</w:t>
                          </w:r>
                          <w:r w:rsidRPr="00490C99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@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val="en-US" w:eastAsia="ru-RU"/>
                            </w:rPr>
                            <w:t>guion</w:t>
                          </w:r>
                          <w:r w:rsidRPr="00490C99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.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val="en-US" w:eastAsia="ru-RU"/>
                            </w:rPr>
                            <w:t>spb</w:t>
                          </w:r>
                          <w:r w:rsidRPr="00490C99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.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val="en-US" w:eastAsia="ru-RU"/>
                            </w:rPr>
                            <w:t>ru</w:t>
                          </w:r>
                        </w:p>
                        <w:p w:rsidR="001D1D07" w:rsidRPr="00CD75B2" w:rsidRDefault="001D1D07" w:rsidP="001D1D07">
                          <w:pPr>
                            <w:tabs>
                              <w:tab w:val="left" w:pos="2296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75B2">
                            <w:rPr>
                              <w:sz w:val="20"/>
                              <w:szCs w:val="20"/>
                            </w:rPr>
                            <w:t xml:space="preserve">ОКПО 79815107 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CD75B2">
                            <w:rPr>
                              <w:sz w:val="20"/>
                              <w:szCs w:val="20"/>
                            </w:rPr>
                            <w:t>ОГРН 1067847547151</w:t>
                          </w:r>
                        </w:p>
                        <w:p w:rsidR="001D1D07" w:rsidRPr="00CD75B2" w:rsidRDefault="001D1D07" w:rsidP="001D1D0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D75B2">
                            <w:rPr>
                              <w:sz w:val="20"/>
                              <w:szCs w:val="20"/>
                            </w:rPr>
                            <w:t>ИНН 7840335245</w:t>
                          </w:r>
                          <w:r w:rsidRPr="00490C99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Pr="00CD75B2">
                            <w:rPr>
                              <w:sz w:val="20"/>
                              <w:szCs w:val="20"/>
                            </w:rPr>
                            <w:t>КПП 784101001</w:t>
                          </w:r>
                        </w:p>
                        <w:p w:rsidR="001D1D07" w:rsidRPr="005746B2" w:rsidRDefault="001D1D07" w:rsidP="00650D55">
                          <w:pPr>
                            <w:widowControl/>
                            <w:tabs>
                              <w:tab w:val="left" w:pos="2044"/>
                              <w:tab w:val="left" w:pos="2268"/>
                            </w:tabs>
                            <w:autoSpaceDE/>
                            <w:autoSpaceDN/>
                            <w:adjustRightInd/>
                            <w:spacing w:before="60"/>
                            <w:ind w:left="-57" w:right="-57"/>
                            <w:jc w:val="center"/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</w:pP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____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_______________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ab/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№ 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ab/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_____________________</w:t>
                          </w:r>
                        </w:p>
                        <w:p w:rsidR="001D1D07" w:rsidRDefault="001D1D07" w:rsidP="00650D55">
                          <w:pPr>
                            <w:tabs>
                              <w:tab w:val="left" w:pos="2268"/>
                            </w:tabs>
                            <w:spacing w:before="120" w:line="360" w:lineRule="auto"/>
                            <w:jc w:val="center"/>
                          </w:pP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На №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 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___________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</w:t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 xml:space="preserve">___ от </w:t>
                          </w:r>
                          <w:r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ab/>
                          </w:r>
                          <w:r w:rsidRPr="005746B2">
                            <w:rPr>
                              <w:rFonts w:eastAsia="Times New Roman"/>
                              <w:color w:val="auto"/>
                              <w:sz w:val="18"/>
                              <w:szCs w:val="18"/>
                              <w:shd w:val="clear" w:color="auto" w:fill="auto"/>
                              <w:lang w:eastAsia="ru-RU"/>
                            </w:rPr>
                            <w:t>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1D1D07" w:rsidRDefault="001D1D07" w:rsidP="001D1D07">
      <w:bookmarkStart w:id="0" w:name="_Приложение_1._Реквизиты"/>
      <w:bookmarkEnd w:id="0"/>
    </w:p>
    <w:p w:rsidR="001D1D07" w:rsidRDefault="001D1D07" w:rsidP="001D1D07"/>
    <w:p w:rsidR="001D1D07" w:rsidRPr="002964EA" w:rsidRDefault="001D1D07" w:rsidP="001D1D07"/>
    <w:p w:rsidR="001D1D07" w:rsidRDefault="003A4A53" w:rsidP="001D1D07">
      <w:pPr>
        <w:widowControl/>
        <w:autoSpaceDE/>
        <w:autoSpaceDN/>
        <w:adjustRightInd/>
        <w:spacing w:after="200" w:line="276" w:lineRule="auto"/>
        <w:jc w:val="left"/>
        <w:rPr>
          <w:rFonts w:ascii="Arial" w:hAnsi="Arial" w:cs="Arial"/>
          <w:color w:val="auto"/>
          <w:sz w:val="20"/>
          <w:szCs w:val="20"/>
          <w:shd w:val="clear" w:color="auto" w:fill="auto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F3A139" wp14:editId="187CE7FE">
                <wp:simplePos x="0" y="0"/>
                <wp:positionH relativeFrom="margin">
                  <wp:posOffset>3505708</wp:posOffset>
                </wp:positionH>
                <wp:positionV relativeFrom="paragraph">
                  <wp:posOffset>66243</wp:posOffset>
                </wp:positionV>
                <wp:extent cx="2787091" cy="247396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91" cy="247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 xml:space="preserve">Начальнику </w:t>
                            </w:r>
                            <w:r w:rsidR="00033CBD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О</w:t>
                            </w: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 xml:space="preserve">тдела </w:t>
                            </w: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 xml:space="preserve">экономической безопасности </w:t>
                            </w:r>
                            <w:r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и мобилизационной работы</w:t>
                            </w: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Комитета имущественных отношений Санкт-Петербурга</w:t>
                            </w: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b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b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Калиниченко Н.Н.</w:t>
                            </w: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191144, Санкт-Петербург,</w:t>
                            </w:r>
                          </w:p>
                          <w:p w:rsidR="00343E03" w:rsidRPr="00343E03" w:rsidRDefault="00343E03" w:rsidP="00343E03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</w:pPr>
                            <w:r w:rsidRPr="00343E03">
                              <w:rPr>
                                <w:rFonts w:eastAsia="Times New Roman"/>
                                <w:color w:val="auto"/>
                                <w:szCs w:val="26"/>
                                <w:shd w:val="clear" w:color="auto" w:fill="auto"/>
                                <w:lang w:eastAsia="ru-RU"/>
                              </w:rPr>
                              <w:t>Новгородская, д. 20, лит. А</w:t>
                            </w:r>
                          </w:p>
                          <w:p w:rsidR="00FF645F" w:rsidRDefault="00FF645F" w:rsidP="00FF645F">
                            <w:pPr>
                              <w:autoSpaceDE/>
                              <w:autoSpaceDN/>
                              <w:adjustRightInd/>
                              <w:ind w:right="-18"/>
                              <w:jc w:val="left"/>
                              <w:rPr>
                                <w:rFonts w:eastAsia="Times New Roman"/>
                                <w:b/>
                                <w:color w:val="auto"/>
                                <w:shd w:val="clear" w:color="auto" w:fill="auto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A139" id="_x0000_s1027" type="#_x0000_t202" style="position:absolute;margin-left:276.05pt;margin-top:5.2pt;width:219.45pt;height:194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" stroked="f">
                <v:textbox inset="0,0,0,0">
                  <w:txbxContent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 xml:space="preserve">Начальнику </w:t>
                      </w:r>
                      <w:r w:rsidR="00033CBD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О</w:t>
                      </w: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 xml:space="preserve">тдела </w:t>
                      </w: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 xml:space="preserve">экономической безопасности </w:t>
                      </w:r>
                      <w:r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и мобилизационной работы</w:t>
                      </w: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Комитета имущественных отношений Санкт-Петербурга</w:t>
                      </w: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b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b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Калиниченко Н.Н.</w:t>
                      </w: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191144, Санкт-Петербург,</w:t>
                      </w:r>
                    </w:p>
                    <w:p w:rsidR="00343E03" w:rsidRPr="00343E03" w:rsidRDefault="00343E03" w:rsidP="00343E03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</w:pPr>
                      <w:r w:rsidRPr="00343E03">
                        <w:rPr>
                          <w:rFonts w:eastAsia="Times New Roman"/>
                          <w:color w:val="auto"/>
                          <w:szCs w:val="26"/>
                          <w:shd w:val="clear" w:color="auto" w:fill="auto"/>
                          <w:lang w:eastAsia="ru-RU"/>
                        </w:rPr>
                        <w:t>Новгородская, д. 20, лит. А</w:t>
                      </w:r>
                    </w:p>
                    <w:p w:rsidR="00FF645F" w:rsidRDefault="00FF645F" w:rsidP="00FF645F">
                      <w:pPr>
                        <w:autoSpaceDE/>
                        <w:autoSpaceDN/>
                        <w:adjustRightInd/>
                        <w:ind w:right="-18"/>
                        <w:jc w:val="left"/>
                        <w:rPr>
                          <w:rFonts w:eastAsia="Times New Roman"/>
                          <w:b/>
                          <w:color w:val="auto"/>
                          <w:shd w:val="clear" w:color="auto" w:fill="auto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17A" w:rsidRPr="001D1D07">
        <w:rPr>
          <w:rFonts w:ascii="Arial" w:hAnsi="Arial" w:cs="Arial"/>
          <w:noProof/>
          <w:color w:val="auto"/>
          <w:sz w:val="20"/>
          <w:szCs w:val="20"/>
          <w:shd w:val="clear" w:color="auto" w:fill="auto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6AADAF" wp14:editId="6495D808">
                <wp:simplePos x="0" y="0"/>
                <wp:positionH relativeFrom="margin">
                  <wp:posOffset>1463675</wp:posOffset>
                </wp:positionH>
                <wp:positionV relativeFrom="paragraph">
                  <wp:posOffset>2154555</wp:posOffset>
                </wp:positionV>
                <wp:extent cx="1165225" cy="13398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C77" w:rsidRPr="0085417A" w:rsidRDefault="00DB0C77" w:rsidP="001D1D07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ADAF" id="_x0000_s1028" type="#_x0000_t202" style="position:absolute;margin-left:115.25pt;margin-top:169.65pt;width:91.75pt;height:1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" filled="f" stroked="f">
                <v:textbox inset="0,0,0,0">
                  <w:txbxContent>
                    <w:p w:rsidR="00DB0C77" w:rsidRPr="0085417A" w:rsidRDefault="00DB0C77" w:rsidP="001D1D07">
                      <w:pPr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417A" w:rsidRPr="001D1D07">
        <w:rPr>
          <w:rFonts w:ascii="Arial" w:hAnsi="Arial" w:cs="Arial"/>
          <w:noProof/>
          <w:color w:val="auto"/>
          <w:sz w:val="20"/>
          <w:szCs w:val="20"/>
          <w:shd w:val="clear" w:color="auto" w:fill="auto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2150745</wp:posOffset>
                </wp:positionV>
                <wp:extent cx="1278255" cy="13398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3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D07" w:rsidRPr="0085417A" w:rsidRDefault="001D1D07" w:rsidP="001D1D07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69.35pt;width:100.65pt;height:10.5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" filled="f" stroked="f">
                <v:textbox inset="0,0,0,0">
                  <w:txbxContent>
                    <w:p w:rsidR="001D1D07" w:rsidRPr="0085417A" w:rsidRDefault="001D1D07" w:rsidP="001D1D07">
                      <w:pPr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CA121E" w:rsidRPr="00CA121E" w:rsidRDefault="00E851ED" w:rsidP="00CA121E">
      <w:pPr>
        <w:rPr>
          <w:rFonts w:ascii="Arial" w:hAnsi="Arial" w:cs="Arial"/>
          <w:sz w:val="20"/>
          <w:szCs w:val="20"/>
          <w:lang w:val="en-US" w:eastAsia="ru-RU"/>
        </w:rPr>
      </w:pPr>
      <w:r w:rsidRPr="001D1D07">
        <w:rPr>
          <w:rFonts w:ascii="Arial" w:hAnsi="Arial" w:cs="Arial"/>
          <w:noProof/>
          <w:color w:val="auto"/>
          <w:sz w:val="20"/>
          <w:szCs w:val="20"/>
          <w:shd w:val="clear" w:color="auto" w:fill="auto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36964C" wp14:editId="18309FF4">
                <wp:simplePos x="0" y="0"/>
                <wp:positionH relativeFrom="margin">
                  <wp:posOffset>1727225</wp:posOffset>
                </wp:positionH>
                <wp:positionV relativeFrom="paragraph">
                  <wp:posOffset>16485</wp:posOffset>
                </wp:positionV>
                <wp:extent cx="1002665" cy="127635"/>
                <wp:effectExtent l="0" t="0" r="6985" b="571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27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F2" w:rsidRPr="00E851ED" w:rsidRDefault="005406F2" w:rsidP="001D1D0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964C" id="_x0000_s1030" type="#_x0000_t202" style="position:absolute;left:0;text-align:left;margin-left:136pt;margin-top:1.3pt;width:78.95pt;height:1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" filled="f" stroked="f">
                <v:textbox inset="0,0,0,0">
                  <w:txbxContent>
                    <w:p w:rsidR="005406F2" w:rsidRPr="00E851ED" w:rsidRDefault="005406F2" w:rsidP="001D1D0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D1D07">
        <w:rPr>
          <w:rFonts w:ascii="Arial" w:hAnsi="Arial" w:cs="Arial"/>
          <w:noProof/>
          <w:color w:val="auto"/>
          <w:sz w:val="20"/>
          <w:szCs w:val="20"/>
          <w:shd w:val="clear" w:color="auto" w:fill="auto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DA941E" wp14:editId="5F713370">
                <wp:simplePos x="0" y="0"/>
                <wp:positionH relativeFrom="margin">
                  <wp:posOffset>469900</wp:posOffset>
                </wp:positionH>
                <wp:positionV relativeFrom="paragraph">
                  <wp:posOffset>8890</wp:posOffset>
                </wp:positionV>
                <wp:extent cx="899160" cy="147955"/>
                <wp:effectExtent l="0" t="0" r="0" b="444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6F2" w:rsidRDefault="005406F2" w:rsidP="001D1D0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25247" w:rsidRPr="00E851ED" w:rsidRDefault="00B25247" w:rsidP="001D1D07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941E" id="_x0000_s1031" type="#_x0000_t202" style="position:absolute;left:0;text-align:left;margin-left:37pt;margin-top:.7pt;width:70.8pt;height:11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" filled="f" stroked="f">
                <v:textbox inset="0,0,0,0">
                  <w:txbxContent>
                    <w:p w:rsidR="005406F2" w:rsidRDefault="005406F2" w:rsidP="001D1D0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B25247" w:rsidRPr="00E851ED" w:rsidRDefault="00B25247" w:rsidP="001D1D07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121E" w:rsidRPr="00CA121E" w:rsidRDefault="00CA121E" w:rsidP="00CA121E">
      <w:pPr>
        <w:rPr>
          <w:rFonts w:ascii="Arial" w:hAnsi="Arial" w:cs="Arial"/>
          <w:sz w:val="20"/>
          <w:szCs w:val="20"/>
          <w:lang w:val="en-US" w:eastAsia="ru-RU"/>
        </w:rPr>
      </w:pPr>
    </w:p>
    <w:p w:rsidR="00065C88" w:rsidRPr="00065C88" w:rsidRDefault="00065C88" w:rsidP="004774A9">
      <w:pPr>
        <w:tabs>
          <w:tab w:val="left" w:pos="5473"/>
        </w:tabs>
        <w:ind w:left="993"/>
        <w:jc w:val="center"/>
        <w:rPr>
          <w:rFonts w:eastAsia="Times New Roman"/>
          <w:b/>
          <w:color w:val="auto"/>
          <w:shd w:val="clear" w:color="auto" w:fill="auto"/>
          <w:lang w:eastAsia="ru-RU"/>
        </w:rPr>
      </w:pPr>
      <w:r w:rsidRPr="00065C88">
        <w:rPr>
          <w:rFonts w:eastAsia="Times New Roman"/>
          <w:b/>
          <w:color w:val="auto"/>
          <w:shd w:val="clear" w:color="auto" w:fill="auto"/>
          <w:lang w:eastAsia="ru-RU"/>
        </w:rPr>
        <w:t xml:space="preserve">Уважаемый </w:t>
      </w:r>
      <w:r w:rsidR="00343E03">
        <w:rPr>
          <w:rFonts w:eastAsia="Times New Roman"/>
          <w:b/>
          <w:color w:val="auto"/>
          <w:shd w:val="clear" w:color="auto" w:fill="auto"/>
          <w:lang w:eastAsia="ru-RU"/>
        </w:rPr>
        <w:t>Николай Николаевич</w:t>
      </w:r>
      <w:r w:rsidRPr="00065C88">
        <w:rPr>
          <w:rFonts w:eastAsia="Times New Roman"/>
          <w:b/>
          <w:color w:val="auto"/>
          <w:shd w:val="clear" w:color="auto" w:fill="auto"/>
          <w:lang w:eastAsia="ru-RU"/>
        </w:rPr>
        <w:t>!</w:t>
      </w:r>
    </w:p>
    <w:p w:rsidR="00065C88" w:rsidRPr="00065C88" w:rsidRDefault="00065C88" w:rsidP="00065C88">
      <w:pPr>
        <w:widowControl/>
        <w:tabs>
          <w:tab w:val="center" w:pos="4677"/>
          <w:tab w:val="left" w:pos="7020"/>
        </w:tabs>
        <w:autoSpaceDE/>
        <w:autoSpaceDN/>
        <w:adjustRightInd/>
        <w:jc w:val="center"/>
        <w:rPr>
          <w:rFonts w:eastAsia="Times New Roman"/>
          <w:color w:val="FF0000"/>
          <w:shd w:val="clear" w:color="auto" w:fill="auto"/>
          <w:lang w:eastAsia="ru-RU"/>
        </w:rPr>
      </w:pPr>
    </w:p>
    <w:p w:rsidR="008E0EE5" w:rsidRDefault="008E0EE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соответствии с </w:t>
      </w:r>
      <w:r w:rsidR="00D30EEB">
        <w:rPr>
          <w:rFonts w:eastAsia="Times New Roman"/>
          <w:color w:val="auto"/>
          <w:shd w:val="clear" w:color="auto" w:fill="auto"/>
          <w:lang w:eastAsia="ru-RU"/>
        </w:rPr>
        <w:t>запросом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343E03">
        <w:rPr>
          <w:rFonts w:eastAsia="Times New Roman"/>
          <w:color w:val="auto"/>
          <w:shd w:val="clear" w:color="auto" w:fill="auto"/>
          <w:lang w:eastAsia="ru-RU"/>
        </w:rPr>
        <w:t xml:space="preserve">заместителя председателя 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Комитета имущественных отношений Санкт-Петербурга </w:t>
      </w:r>
      <w:r w:rsidR="006E0491">
        <w:rPr>
          <w:rFonts w:eastAsia="Times New Roman"/>
          <w:color w:val="auto"/>
          <w:shd w:val="clear" w:color="auto" w:fill="auto"/>
          <w:lang w:eastAsia="ru-RU"/>
        </w:rPr>
        <w:t xml:space="preserve">(далее - </w:t>
      </w:r>
      <w:r w:rsidR="00E04371">
        <w:rPr>
          <w:rFonts w:eastAsia="Times New Roman"/>
          <w:color w:val="auto"/>
          <w:shd w:val="clear" w:color="auto" w:fill="auto"/>
          <w:lang w:eastAsia="ru-RU"/>
        </w:rPr>
        <w:t>Комитет</w:t>
      </w:r>
      <w:r w:rsidR="006E0491">
        <w:rPr>
          <w:rFonts w:eastAsia="Times New Roman"/>
          <w:color w:val="auto"/>
          <w:shd w:val="clear" w:color="auto" w:fill="auto"/>
          <w:lang w:eastAsia="ru-RU"/>
        </w:rPr>
        <w:t xml:space="preserve">) </w:t>
      </w:r>
      <w:proofErr w:type="spellStart"/>
      <w:r w:rsidR="00033CBD">
        <w:rPr>
          <w:rFonts w:eastAsia="Times New Roman"/>
          <w:color w:val="auto"/>
          <w:shd w:val="clear" w:color="auto" w:fill="auto"/>
          <w:lang w:eastAsia="ru-RU"/>
        </w:rPr>
        <w:t>Боллоева</w:t>
      </w:r>
      <w:proofErr w:type="spellEnd"/>
      <w:r w:rsidR="00033CBD">
        <w:rPr>
          <w:rFonts w:eastAsia="Times New Roman"/>
          <w:color w:val="auto"/>
          <w:shd w:val="clear" w:color="auto" w:fill="auto"/>
          <w:lang w:eastAsia="ru-RU"/>
        </w:rPr>
        <w:t xml:space="preserve"> К.Б.</w:t>
      </w:r>
      <w:r w:rsidR="00343E0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255DED">
        <w:rPr>
          <w:rFonts w:eastAsia="Times New Roman"/>
          <w:color w:val="auto"/>
          <w:shd w:val="clear" w:color="auto" w:fill="auto"/>
          <w:lang w:eastAsia="ru-RU"/>
        </w:rPr>
        <w:t xml:space="preserve">от 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31.05.2021</w:t>
      </w:r>
      <w:r w:rsidRPr="00255DED">
        <w:rPr>
          <w:rFonts w:eastAsia="Times New Roman"/>
          <w:color w:val="auto"/>
          <w:shd w:val="clear" w:color="auto" w:fill="auto"/>
          <w:lang w:eastAsia="ru-RU"/>
        </w:rPr>
        <w:t xml:space="preserve"> № </w:t>
      </w:r>
      <w:r w:rsidR="00755C48">
        <w:rPr>
          <w:rFonts w:eastAsia="Times New Roman"/>
          <w:color w:val="auto"/>
          <w:shd w:val="clear" w:color="auto" w:fill="auto"/>
          <w:lang w:eastAsia="ru-RU"/>
        </w:rPr>
        <w:t>05-10-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21595</w:t>
      </w:r>
      <w:r w:rsidR="00755C48">
        <w:rPr>
          <w:rFonts w:eastAsia="Times New Roman"/>
          <w:color w:val="auto"/>
          <w:shd w:val="clear" w:color="auto" w:fill="auto"/>
          <w:lang w:eastAsia="ru-RU"/>
        </w:rPr>
        <w:t>/2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1</w:t>
      </w:r>
      <w:r w:rsidR="00755C48">
        <w:rPr>
          <w:rFonts w:eastAsia="Times New Roman"/>
          <w:color w:val="auto"/>
          <w:shd w:val="clear" w:color="auto" w:fill="auto"/>
          <w:lang w:eastAsia="ru-RU"/>
        </w:rPr>
        <w:t>-</w:t>
      </w:r>
      <w:r w:rsidR="006F29D1">
        <w:rPr>
          <w:rFonts w:eastAsia="Times New Roman"/>
          <w:color w:val="auto"/>
          <w:shd w:val="clear" w:color="auto" w:fill="auto"/>
          <w:lang w:eastAsia="ru-RU"/>
        </w:rPr>
        <w:t>0-0 от 04.12.2020 сообщаю следующее.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D30EEB" w:rsidRDefault="00D30EEB" w:rsidP="004774A9">
      <w:pPr>
        <w:widowControl/>
        <w:autoSpaceDE/>
        <w:autoSpaceDN/>
        <w:adjustRightInd/>
        <w:ind w:left="1134" w:firstLine="851"/>
        <w:rPr>
          <w:rFonts w:eastAsia="Times New Roman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>В</w:t>
      </w:r>
      <w:r w:rsidR="00343E03">
        <w:rPr>
          <w:rFonts w:eastAsia="Times New Roman"/>
          <w:color w:val="auto"/>
          <w:shd w:val="clear" w:color="auto" w:fill="auto"/>
          <w:lang w:eastAsia="ru-RU"/>
        </w:rPr>
        <w:t>о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первом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 xml:space="preserve"> полугодии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20</w:t>
      </w:r>
      <w:r w:rsidR="00755C48">
        <w:rPr>
          <w:rFonts w:eastAsia="Times New Roman"/>
          <w:color w:val="auto"/>
          <w:shd w:val="clear" w:color="auto" w:fill="auto"/>
          <w:lang w:eastAsia="ru-RU"/>
        </w:rPr>
        <w:t>2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1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год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>а</w:t>
      </w:r>
      <w:r w:rsidR="00343E03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8142C7">
        <w:rPr>
          <w:rFonts w:eastAsia="Times New Roman"/>
          <w:shd w:val="clear" w:color="auto" w:fill="auto"/>
          <w:lang w:eastAsia="ru-RU"/>
        </w:rPr>
        <w:t>проведение антикоррупционной работы и реализация положений статьи 13.3 Федерального закона от 25.12.2008 г. № 273-ФЗ «О противодействии коррупции» в</w:t>
      </w:r>
      <w:r w:rsidR="00022287">
        <w:rPr>
          <w:rFonts w:eastAsia="Times New Roman"/>
          <w:shd w:val="clear" w:color="auto" w:fill="auto"/>
          <w:lang w:eastAsia="ru-RU"/>
        </w:rPr>
        <w:t xml:space="preserve"> </w:t>
      </w:r>
      <w:r w:rsidRPr="008142C7">
        <w:rPr>
          <w:rFonts w:eastAsia="Times New Roman"/>
          <w:shd w:val="clear" w:color="auto" w:fill="auto"/>
          <w:lang w:eastAsia="ru-RU"/>
        </w:rPr>
        <w:t xml:space="preserve">ГУП </w:t>
      </w:r>
      <w:r w:rsidR="007C3C3C">
        <w:rPr>
          <w:rFonts w:eastAsia="Times New Roman"/>
          <w:shd w:val="clear" w:color="auto" w:fill="auto"/>
          <w:lang w:eastAsia="ru-RU"/>
        </w:rPr>
        <w:t>«</w:t>
      </w:r>
      <w:r w:rsidRPr="008142C7">
        <w:rPr>
          <w:rFonts w:eastAsia="Times New Roman"/>
          <w:shd w:val="clear" w:color="auto" w:fill="auto"/>
          <w:lang w:eastAsia="ru-RU"/>
        </w:rPr>
        <w:t>ГУИОН</w:t>
      </w:r>
      <w:r w:rsidR="007C3C3C">
        <w:rPr>
          <w:rFonts w:eastAsia="Times New Roman"/>
          <w:shd w:val="clear" w:color="auto" w:fill="auto"/>
          <w:lang w:eastAsia="ru-RU"/>
        </w:rPr>
        <w:t>»</w:t>
      </w:r>
      <w:r w:rsidR="00F627E3">
        <w:rPr>
          <w:rFonts w:eastAsia="Times New Roman"/>
          <w:shd w:val="clear" w:color="auto" w:fill="auto"/>
          <w:lang w:eastAsia="ru-RU"/>
        </w:rPr>
        <w:t>,</w:t>
      </w:r>
      <w:r w:rsidR="00F627E3" w:rsidRPr="00F627E3">
        <w:t xml:space="preserve"> </w:t>
      </w:r>
      <w:r w:rsidRPr="008142C7">
        <w:rPr>
          <w:rFonts w:eastAsia="Times New Roman"/>
          <w:shd w:val="clear" w:color="auto" w:fill="auto"/>
          <w:lang w:eastAsia="ru-RU"/>
        </w:rPr>
        <w:t>осуществлялись в соответствии с «Планом работы Санкт-Петербургского государственного унитарного предприятия «Городское управление инвентаризации и оценки недвижимости» по противодействию коррупции на 2018-2022 годы»,</w:t>
      </w:r>
      <w:r w:rsidR="007C3C3C" w:rsidRPr="007C3C3C">
        <w:t xml:space="preserve"> </w:t>
      </w:r>
      <w:r w:rsidR="007C3C3C" w:rsidRPr="007C3C3C">
        <w:rPr>
          <w:rFonts w:eastAsia="Times New Roman"/>
          <w:shd w:val="clear" w:color="auto" w:fill="auto"/>
          <w:lang w:eastAsia="ru-RU"/>
        </w:rPr>
        <w:t>утверждённым приказом</w:t>
      </w:r>
      <w:r w:rsidR="007C3C3C">
        <w:rPr>
          <w:rFonts w:eastAsia="Times New Roman"/>
          <w:shd w:val="clear" w:color="auto" w:fill="auto"/>
          <w:lang w:eastAsia="ru-RU"/>
        </w:rPr>
        <w:t xml:space="preserve"> </w:t>
      </w:r>
      <w:r w:rsidR="001722CE" w:rsidRPr="008142C7">
        <w:rPr>
          <w:rFonts w:eastAsia="Times New Roman"/>
          <w:shd w:val="clear" w:color="auto" w:fill="auto"/>
          <w:lang w:eastAsia="ru-RU"/>
        </w:rPr>
        <w:t xml:space="preserve">ГУП </w:t>
      </w:r>
      <w:r w:rsidR="001722CE">
        <w:rPr>
          <w:rFonts w:eastAsia="Times New Roman"/>
          <w:shd w:val="clear" w:color="auto" w:fill="auto"/>
          <w:lang w:eastAsia="ru-RU"/>
        </w:rPr>
        <w:t>«</w:t>
      </w:r>
      <w:r w:rsidR="001722CE" w:rsidRPr="008142C7">
        <w:rPr>
          <w:rFonts w:eastAsia="Times New Roman"/>
          <w:shd w:val="clear" w:color="auto" w:fill="auto"/>
          <w:lang w:eastAsia="ru-RU"/>
        </w:rPr>
        <w:t>ГУИОН</w:t>
      </w:r>
      <w:r w:rsidR="001722CE">
        <w:rPr>
          <w:rFonts w:eastAsia="Times New Roman"/>
          <w:shd w:val="clear" w:color="auto" w:fill="auto"/>
          <w:lang w:eastAsia="ru-RU"/>
        </w:rPr>
        <w:t>»</w:t>
      </w:r>
      <w:r w:rsidR="001722CE" w:rsidRPr="008142C7">
        <w:rPr>
          <w:rFonts w:eastAsia="Times New Roman"/>
          <w:shd w:val="clear" w:color="auto" w:fill="auto"/>
          <w:lang w:eastAsia="ru-RU"/>
        </w:rPr>
        <w:t xml:space="preserve"> </w:t>
      </w:r>
      <w:r w:rsidR="007C3C3C">
        <w:rPr>
          <w:rFonts w:eastAsia="Times New Roman"/>
          <w:shd w:val="clear" w:color="auto" w:fill="auto"/>
          <w:lang w:eastAsia="ru-RU"/>
        </w:rPr>
        <w:t>от 21.02.2018 № 037</w:t>
      </w:r>
      <w:r w:rsidR="006F29D1">
        <w:rPr>
          <w:rFonts w:eastAsia="Times New Roman"/>
          <w:shd w:val="clear" w:color="auto" w:fill="auto"/>
          <w:lang w:eastAsia="ru-RU"/>
        </w:rPr>
        <w:t xml:space="preserve"> с изменениями, внесенными</w:t>
      </w:r>
      <w:r w:rsidR="006F29D1" w:rsidRPr="006F29D1">
        <w:t xml:space="preserve"> </w:t>
      </w:r>
      <w:r w:rsidR="006F29D1" w:rsidRPr="006F29D1">
        <w:rPr>
          <w:rFonts w:eastAsia="Times New Roman"/>
          <w:shd w:val="clear" w:color="auto" w:fill="auto"/>
          <w:lang w:eastAsia="ru-RU"/>
        </w:rPr>
        <w:t>приказом от 24.11.2020 № 353</w:t>
      </w:r>
      <w:r w:rsidR="006F29D1">
        <w:rPr>
          <w:rFonts w:eastAsia="Times New Roman"/>
          <w:shd w:val="clear" w:color="auto" w:fill="auto"/>
          <w:lang w:eastAsia="ru-RU"/>
        </w:rPr>
        <w:t>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shd w:val="clear" w:color="auto" w:fill="auto"/>
          <w:lang w:eastAsia="ru-RU"/>
        </w:rPr>
      </w:pPr>
    </w:p>
    <w:p w:rsidR="007C3C3C" w:rsidRDefault="007C3C3C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В отчётный период </w:t>
      </w:r>
      <w:r w:rsidR="000254E5">
        <w:rPr>
          <w:rFonts w:eastAsia="Times New Roman"/>
          <w:color w:val="auto"/>
          <w:shd w:val="clear" w:color="auto" w:fill="auto"/>
          <w:lang w:eastAsia="ru-RU"/>
        </w:rPr>
        <w:t xml:space="preserve">было рассмотрено 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одно</w:t>
      </w:r>
      <w:r w:rsidR="000254E5">
        <w:rPr>
          <w:rFonts w:eastAsia="Times New Roman"/>
          <w:color w:val="auto"/>
          <w:shd w:val="clear" w:color="auto" w:fill="auto"/>
          <w:lang w:eastAsia="ru-RU"/>
        </w:rPr>
        <w:t xml:space="preserve"> обращени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е</w:t>
      </w:r>
      <w:r w:rsidR="000254E5">
        <w:rPr>
          <w:rFonts w:eastAsia="Times New Roman"/>
          <w:color w:val="auto"/>
          <w:shd w:val="clear" w:color="auto" w:fill="auto"/>
          <w:lang w:eastAsia="ru-RU"/>
        </w:rPr>
        <w:t xml:space="preserve"> от граждан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о </w:t>
      </w:r>
      <w:r w:rsidR="000254E5">
        <w:rPr>
          <w:rFonts w:eastAsia="Times New Roman"/>
          <w:color w:val="auto"/>
          <w:shd w:val="clear" w:color="auto" w:fill="auto"/>
          <w:lang w:eastAsia="ru-RU"/>
        </w:rPr>
        <w:t xml:space="preserve">возможном 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совершении работниками ГУП </w:t>
      </w:r>
      <w:r>
        <w:rPr>
          <w:rFonts w:eastAsia="Times New Roman"/>
          <w:color w:val="auto"/>
          <w:shd w:val="clear" w:color="auto" w:fill="auto"/>
          <w:lang w:eastAsia="ru-RU"/>
        </w:rPr>
        <w:t>«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>ГУИОН</w:t>
      </w:r>
      <w:r>
        <w:rPr>
          <w:rFonts w:eastAsia="Times New Roman"/>
          <w:color w:val="auto"/>
          <w:shd w:val="clear" w:color="auto" w:fill="auto"/>
          <w:lang w:eastAsia="ru-RU"/>
        </w:rPr>
        <w:t>»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правонарушений коррупционной направленности.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1C53FC" w:rsidRDefault="001C53FC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По 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обращениям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собственников помещений</w:t>
      </w:r>
      <w:r w:rsidRPr="001C53FC">
        <w:rPr>
          <w:rFonts w:eastAsia="Times New Roman"/>
          <w:color w:val="auto"/>
          <w:shd w:val="clear" w:color="auto" w:fill="auto"/>
          <w:lang w:eastAsia="ru-RU"/>
        </w:rPr>
        <w:t xml:space="preserve"> многоквартирных жилых домов, расположенных по адресам: Санкт-Петербург, 2-й Муринский пр., д.51</w:t>
      </w:r>
      <w:r>
        <w:rPr>
          <w:rFonts w:eastAsia="Times New Roman"/>
          <w:color w:val="auto"/>
          <w:shd w:val="clear" w:color="auto" w:fill="auto"/>
          <w:lang w:eastAsia="ru-RU"/>
        </w:rPr>
        <w:t>;</w:t>
      </w:r>
      <w:r w:rsidRPr="001C53FC">
        <w:rPr>
          <w:rFonts w:eastAsia="Times New Roman"/>
          <w:color w:val="auto"/>
          <w:shd w:val="clear" w:color="auto" w:fill="auto"/>
          <w:lang w:eastAsia="ru-RU"/>
        </w:rPr>
        <w:t xml:space="preserve"> Санкт-Петербург, пр.Тореза, д.2/4 </w:t>
      </w:r>
      <w:r w:rsidR="002D0A7D">
        <w:rPr>
          <w:rFonts w:eastAsia="Times New Roman"/>
          <w:color w:val="auto"/>
          <w:shd w:val="clear" w:color="auto" w:fill="auto"/>
          <w:lang w:eastAsia="ru-RU"/>
        </w:rPr>
        <w:t xml:space="preserve">(далее – МКД) </w:t>
      </w:r>
      <w:r w:rsidRPr="001C53FC">
        <w:rPr>
          <w:rFonts w:eastAsia="Times New Roman"/>
          <w:color w:val="auto"/>
          <w:shd w:val="clear" w:color="auto" w:fill="auto"/>
          <w:lang w:eastAsia="ru-RU"/>
        </w:rPr>
        <w:t>от 26.10.2020</w:t>
      </w:r>
      <w:r w:rsidRPr="001C53FC">
        <w:t xml:space="preserve"> </w:t>
      </w:r>
      <w:r w:rsidRPr="001C53FC">
        <w:rPr>
          <w:rFonts w:eastAsia="Times New Roman"/>
          <w:color w:val="auto"/>
          <w:shd w:val="clear" w:color="auto" w:fill="auto"/>
          <w:lang w:eastAsia="ru-RU"/>
        </w:rPr>
        <w:t>относительно достоверности технической документации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, изготовленной на указанные МКД и наличия признаков коррупционной деятельности работников ГУП «ГУИОН» при изготовлении указанной документации 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>проведено заседание Комиссии по противодействию коррупции в ГУП «ГУИОН» (далее – Комиссия) с участием авторов обращений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– </w:t>
      </w:r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>гр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. </w:t>
      </w:r>
      <w:proofErr w:type="spellStart"/>
      <w:r w:rsidR="009712C7">
        <w:rPr>
          <w:rFonts w:eastAsia="Times New Roman"/>
          <w:color w:val="auto"/>
          <w:shd w:val="clear" w:color="auto" w:fill="auto"/>
          <w:lang w:eastAsia="ru-RU"/>
        </w:rPr>
        <w:t>Алаханова</w:t>
      </w:r>
      <w:proofErr w:type="spellEnd"/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А.Н. и </w:t>
      </w:r>
      <w:proofErr w:type="spellStart"/>
      <w:r w:rsidR="009712C7">
        <w:rPr>
          <w:rFonts w:eastAsia="Times New Roman"/>
          <w:color w:val="auto"/>
          <w:shd w:val="clear" w:color="auto" w:fill="auto"/>
          <w:lang w:eastAsia="ru-RU"/>
        </w:rPr>
        <w:t>Еричевой</w:t>
      </w:r>
      <w:proofErr w:type="spellEnd"/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Е.О.,</w:t>
      </w:r>
      <w:r w:rsidR="00033CBD">
        <w:rPr>
          <w:rFonts w:eastAsia="Times New Roman"/>
          <w:color w:val="auto"/>
          <w:shd w:val="clear" w:color="auto" w:fill="auto"/>
          <w:lang w:eastAsia="ru-RU"/>
        </w:rPr>
        <w:t xml:space="preserve"> и представителя Комитета, протокол от 11.02.2021 № 17</w:t>
      </w:r>
      <w:r w:rsidR="006E0491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033CBD" w:rsidRPr="00033CBD" w:rsidRDefault="00033CBD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Содержание обращений </w:t>
      </w:r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 xml:space="preserve">гр. </w:t>
      </w:r>
      <w:proofErr w:type="spellStart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>Алаханова</w:t>
      </w:r>
      <w:proofErr w:type="spellEnd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 xml:space="preserve"> А.Н. и </w:t>
      </w:r>
      <w:proofErr w:type="spellStart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>Еричевой</w:t>
      </w:r>
      <w:proofErr w:type="spellEnd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 xml:space="preserve"> Е.О.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и выступления 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на заседании Комиссии </w:t>
      </w:r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 xml:space="preserve">гр. </w:t>
      </w:r>
      <w:proofErr w:type="spellStart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>Алаханова</w:t>
      </w:r>
      <w:proofErr w:type="spellEnd"/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 xml:space="preserve"> А.Н.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было проанализировано 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членами Комиссии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с учетом результатов внутренней проверки, инициированной в ГУП «ГУИОН» в соответствии с письмом заместителя председателя </w:t>
      </w:r>
      <w:r w:rsidR="00431AF6">
        <w:rPr>
          <w:rFonts w:eastAsia="Times New Roman"/>
          <w:color w:val="auto"/>
          <w:shd w:val="clear" w:color="auto" w:fill="auto"/>
          <w:lang w:eastAsia="ru-RU"/>
        </w:rPr>
        <w:t>Комитета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 Размышляева </w:t>
      </w:r>
      <w:r w:rsidR="009712C7" w:rsidRPr="00033CBD">
        <w:rPr>
          <w:rFonts w:eastAsia="Times New Roman"/>
          <w:color w:val="auto"/>
          <w:shd w:val="clear" w:color="auto" w:fill="auto"/>
          <w:lang w:eastAsia="ru-RU"/>
        </w:rPr>
        <w:t>О.В.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>от 13.11.2020. В ходе данной проверки было установлено, что факт фальсификации как учетно-технической документации, изготовленной в период, начиная с 2006 года, работниками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Г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>УП «ГУИОН», созданного и зарегистрированного в качестве юридического лица 16 марта 2006 года, так и учетно-технической документации, изготовленной в период до создания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ГУП «ГУИОН» работниками ранее существовавших учреждений технической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lastRenderedPageBreak/>
        <w:t>инвентаризации, наличие в ней недостоверных сведений, отсутствуют. Так же было отмечено, что деятельность работников ранее (до создания</w:t>
      </w:r>
      <w:r w:rsidR="004774A9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>ГУП «ГУИОН») существовавших учреждений технической инвентаризации не может быть предметом рассмотрения комиссии.</w:t>
      </w:r>
    </w:p>
    <w:p w:rsidR="006F29D1" w:rsidRDefault="00033CBD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033CBD">
        <w:rPr>
          <w:rFonts w:eastAsia="Times New Roman"/>
          <w:color w:val="auto"/>
          <w:shd w:val="clear" w:color="auto" w:fill="auto"/>
          <w:lang w:eastAsia="ru-RU"/>
        </w:rPr>
        <w:t>В ходе обсуждения члены комиссии сошлись во мнении, что обстоятельства, необходимые для определения ситуации, описанной в обращениях гр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.</w:t>
      </w:r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proofErr w:type="spellStart"/>
      <w:r w:rsidRPr="00033CBD">
        <w:rPr>
          <w:rFonts w:eastAsia="Times New Roman"/>
          <w:color w:val="auto"/>
          <w:shd w:val="clear" w:color="auto" w:fill="auto"/>
          <w:lang w:eastAsia="ru-RU"/>
        </w:rPr>
        <w:t>Алаханова</w:t>
      </w:r>
      <w:proofErr w:type="spellEnd"/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 А.Н. и </w:t>
      </w:r>
      <w:proofErr w:type="spellStart"/>
      <w:r w:rsidRPr="00033CBD">
        <w:rPr>
          <w:rFonts w:eastAsia="Times New Roman"/>
          <w:color w:val="auto"/>
          <w:shd w:val="clear" w:color="auto" w:fill="auto"/>
          <w:lang w:eastAsia="ru-RU"/>
        </w:rPr>
        <w:t>Еричевой</w:t>
      </w:r>
      <w:proofErr w:type="spellEnd"/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 Е.О. и заявлении гр. </w:t>
      </w:r>
      <w:proofErr w:type="spellStart"/>
      <w:r w:rsidRPr="00033CBD">
        <w:rPr>
          <w:rFonts w:eastAsia="Times New Roman"/>
          <w:color w:val="auto"/>
          <w:shd w:val="clear" w:color="auto" w:fill="auto"/>
          <w:lang w:eastAsia="ru-RU"/>
        </w:rPr>
        <w:t>Алаханова</w:t>
      </w:r>
      <w:proofErr w:type="spellEnd"/>
      <w:r w:rsidRPr="00033CBD">
        <w:rPr>
          <w:rFonts w:eastAsia="Times New Roman"/>
          <w:color w:val="auto"/>
          <w:shd w:val="clear" w:color="auto" w:fill="auto"/>
          <w:lang w:eastAsia="ru-RU"/>
        </w:rPr>
        <w:t xml:space="preserve"> А.Н. на заседании комиссии, в качестве конфликта интересов, а именно: наличие личной заинтересованности в получении дохода или иной выгоды, фактическое наличие полномочий для реализации личной заинтересованности, а также наличие связи между получением (возможностью получения) доходов или выгод и реализацией (возможной реализацией) полномочий, в действиях работников ГУП «ГУИОН» не усматриваются.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Копия протокола заседания Комиссии направления в Отдел </w:t>
      </w:r>
      <w:r w:rsidR="009712C7" w:rsidRPr="009712C7">
        <w:rPr>
          <w:rFonts w:eastAsia="Times New Roman"/>
          <w:color w:val="auto"/>
          <w:shd w:val="clear" w:color="auto" w:fill="auto"/>
          <w:lang w:eastAsia="ru-RU"/>
        </w:rPr>
        <w:t>экономической безопасности и мобилизационной работы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431AF6">
        <w:rPr>
          <w:rFonts w:eastAsia="Times New Roman"/>
          <w:color w:val="auto"/>
          <w:shd w:val="clear" w:color="auto" w:fill="auto"/>
          <w:lang w:eastAsia="ru-RU"/>
        </w:rPr>
        <w:t>Комитета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7C3C3C" w:rsidRDefault="007C3C3C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В соответствии с приказом </w:t>
      </w:r>
      <w:r w:rsidR="00C51478" w:rsidRPr="007C3C3C">
        <w:rPr>
          <w:rFonts w:eastAsia="Times New Roman"/>
          <w:color w:val="auto"/>
          <w:shd w:val="clear" w:color="auto" w:fill="auto"/>
          <w:lang w:eastAsia="ru-RU"/>
        </w:rPr>
        <w:t xml:space="preserve">ГУП </w:t>
      </w:r>
      <w:r w:rsidR="00C51478">
        <w:rPr>
          <w:rFonts w:eastAsia="Times New Roman"/>
          <w:color w:val="auto"/>
          <w:shd w:val="clear" w:color="auto" w:fill="auto"/>
          <w:lang w:eastAsia="ru-RU"/>
        </w:rPr>
        <w:t>«</w:t>
      </w:r>
      <w:r w:rsidR="00C51478" w:rsidRPr="007C3C3C">
        <w:rPr>
          <w:rFonts w:eastAsia="Times New Roman"/>
          <w:color w:val="auto"/>
          <w:shd w:val="clear" w:color="auto" w:fill="auto"/>
          <w:lang w:eastAsia="ru-RU"/>
        </w:rPr>
        <w:t>ГУИОН</w:t>
      </w:r>
      <w:r w:rsidR="00C51478">
        <w:rPr>
          <w:rFonts w:eastAsia="Times New Roman"/>
          <w:color w:val="auto"/>
          <w:shd w:val="clear" w:color="auto" w:fill="auto"/>
          <w:lang w:eastAsia="ru-RU"/>
        </w:rPr>
        <w:t>»</w:t>
      </w:r>
      <w:r w:rsidR="00C51478" w:rsidRPr="007C3C3C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hd w:val="clear" w:color="auto" w:fill="auto"/>
          <w:lang w:eastAsia="ru-RU"/>
        </w:rPr>
        <w:t>от 14.09.2017</w:t>
      </w:r>
      <w:r w:rsidR="00F627E3">
        <w:rPr>
          <w:rFonts w:eastAsia="Times New Roman"/>
          <w:color w:val="auto"/>
          <w:shd w:val="clear" w:color="auto" w:fill="auto"/>
          <w:lang w:eastAsia="ru-RU"/>
        </w:rPr>
        <w:t xml:space="preserve"> № 228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руковод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ителями </w:t>
      </w:r>
      <w:r w:rsidR="00C51478">
        <w:rPr>
          <w:rFonts w:eastAsia="Times New Roman"/>
          <w:color w:val="auto"/>
          <w:shd w:val="clear" w:color="auto" w:fill="auto"/>
          <w:lang w:eastAsia="ru-RU"/>
        </w:rPr>
        <w:t xml:space="preserve">            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ГУП </w:t>
      </w:r>
      <w:r>
        <w:rPr>
          <w:rFonts w:eastAsia="Times New Roman"/>
          <w:color w:val="auto"/>
          <w:shd w:val="clear" w:color="auto" w:fill="auto"/>
          <w:lang w:eastAsia="ru-RU"/>
        </w:rPr>
        <w:t>«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>ГУИОН</w:t>
      </w:r>
      <w:r>
        <w:rPr>
          <w:rFonts w:eastAsia="Times New Roman"/>
          <w:color w:val="auto"/>
          <w:shd w:val="clear" w:color="auto" w:fill="auto"/>
          <w:lang w:eastAsia="ru-RU"/>
        </w:rPr>
        <w:t>»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и руководителями структурных подразделений 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</w:t>
      </w:r>
      <w:r w:rsidR="00680EE8">
        <w:rPr>
          <w:rFonts w:eastAsia="Times New Roman"/>
          <w:color w:val="auto"/>
          <w:shd w:val="clear" w:color="auto" w:fill="auto"/>
          <w:lang w:eastAsia="ru-RU"/>
        </w:rPr>
        <w:t>В соответствии с п. 2.2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плана работы </w:t>
      </w:r>
      <w:r w:rsidR="002D0A7D">
        <w:rPr>
          <w:rFonts w:eastAsia="Times New Roman"/>
          <w:color w:val="auto"/>
          <w:shd w:val="clear" w:color="auto" w:fill="auto"/>
          <w:lang w:eastAsia="ru-RU"/>
        </w:rPr>
        <w:t xml:space="preserve">                             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>ГУП «ГУИОН» по противодействию коррупции на 2018-2022 годы</w:t>
      </w:r>
      <w:r w:rsidR="00F627E3">
        <w:rPr>
          <w:rFonts w:eastAsia="Times New Roman"/>
          <w:color w:val="auto"/>
          <w:shd w:val="clear" w:color="auto" w:fill="auto"/>
          <w:lang w:eastAsia="ru-RU"/>
        </w:rPr>
        <w:t>,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проводился выборочный анализ качества оказанных заказчиком услуг путём распространения анкет. Установлено наличие положительных отзывов. Наличие </w:t>
      </w:r>
      <w:r w:rsidR="002D0A7D">
        <w:rPr>
          <w:rFonts w:eastAsia="Times New Roman"/>
          <w:color w:val="auto"/>
          <w:shd w:val="clear" w:color="auto" w:fill="auto"/>
          <w:lang w:eastAsia="ru-RU"/>
        </w:rPr>
        <w:t xml:space="preserve">в анкетах сообщений о 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>нарушени</w:t>
      </w:r>
      <w:r w:rsidR="002D0A7D">
        <w:rPr>
          <w:rFonts w:eastAsia="Times New Roman"/>
          <w:color w:val="auto"/>
          <w:shd w:val="clear" w:color="auto" w:fill="auto"/>
          <w:lang w:eastAsia="ru-RU"/>
        </w:rPr>
        <w:t>ях</w:t>
      </w: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 и жалоб не выявлено.</w:t>
      </w:r>
    </w:p>
    <w:p w:rsidR="004774A9" w:rsidRPr="007C3C3C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313CA4" w:rsidRDefault="007C3C3C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7C3C3C">
        <w:rPr>
          <w:rFonts w:eastAsia="Times New Roman"/>
          <w:color w:val="auto"/>
          <w:shd w:val="clear" w:color="auto" w:fill="auto"/>
          <w:lang w:eastAsia="ru-RU"/>
        </w:rPr>
        <w:t xml:space="preserve">Руководители и работники ГУП «ГУИОН» в отчётный период к дисциплинарной ответственности не привлекались. </w:t>
      </w:r>
      <w:r w:rsidR="00A35FAA">
        <w:rPr>
          <w:rFonts w:eastAsia="Times New Roman"/>
          <w:color w:val="auto"/>
          <w:shd w:val="clear" w:color="auto" w:fill="auto"/>
          <w:lang w:eastAsia="ru-RU"/>
        </w:rPr>
        <w:t>Запросы от</w:t>
      </w:r>
      <w:r w:rsidRPr="002D4060">
        <w:rPr>
          <w:rFonts w:eastAsia="Times New Roman"/>
          <w:color w:val="auto"/>
          <w:shd w:val="clear" w:color="auto" w:fill="auto"/>
          <w:lang w:eastAsia="ru-RU"/>
        </w:rPr>
        <w:t xml:space="preserve"> правоохранительны</w:t>
      </w:r>
      <w:r w:rsidR="00A35FAA">
        <w:rPr>
          <w:rFonts w:eastAsia="Times New Roman"/>
          <w:color w:val="auto"/>
          <w:shd w:val="clear" w:color="auto" w:fill="auto"/>
          <w:lang w:eastAsia="ru-RU"/>
        </w:rPr>
        <w:t>х</w:t>
      </w:r>
      <w:r w:rsidRPr="002D4060">
        <w:rPr>
          <w:rFonts w:eastAsia="Times New Roman"/>
          <w:color w:val="auto"/>
          <w:shd w:val="clear" w:color="auto" w:fill="auto"/>
          <w:lang w:eastAsia="ru-RU"/>
        </w:rPr>
        <w:t xml:space="preserve"> орган</w:t>
      </w:r>
      <w:r w:rsidR="00A35FAA">
        <w:rPr>
          <w:rFonts w:eastAsia="Times New Roman"/>
          <w:color w:val="auto"/>
          <w:shd w:val="clear" w:color="auto" w:fill="auto"/>
          <w:lang w:eastAsia="ru-RU"/>
        </w:rPr>
        <w:t>ов</w:t>
      </w:r>
      <w:r w:rsidRPr="002D4060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A35FAA">
        <w:rPr>
          <w:rFonts w:eastAsia="Times New Roman"/>
          <w:color w:val="auto"/>
          <w:shd w:val="clear" w:color="auto" w:fill="auto"/>
          <w:lang w:eastAsia="ru-RU"/>
        </w:rPr>
        <w:t>не по</w:t>
      </w:r>
      <w:r w:rsidR="00D14A59">
        <w:rPr>
          <w:rFonts w:eastAsia="Times New Roman"/>
          <w:color w:val="auto"/>
          <w:shd w:val="clear" w:color="auto" w:fill="auto"/>
          <w:lang w:eastAsia="ru-RU"/>
        </w:rPr>
        <w:t>ст</w:t>
      </w:r>
      <w:r w:rsidR="00A35FAA">
        <w:rPr>
          <w:rFonts w:eastAsia="Times New Roman"/>
          <w:color w:val="auto"/>
          <w:shd w:val="clear" w:color="auto" w:fill="auto"/>
          <w:lang w:eastAsia="ru-RU"/>
        </w:rPr>
        <w:t>упали</w:t>
      </w:r>
      <w:r w:rsidR="00313CA4" w:rsidRPr="002D4060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2C3A25" w:rsidRDefault="002C3A2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2C3A25" w:rsidRDefault="002C3A2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соответствии с письмом председателя Комитета Кулакова Л.В. от 29.12.2020                 № 05-1044417/20-0-0 для клиентов и работников ГУП «ГУИОН» в январе 2021 года на официальном </w:t>
      </w:r>
      <w:bookmarkStart w:id="1" w:name="_GoBack"/>
      <w:bookmarkEnd w:id="1"/>
      <w:r>
        <w:rPr>
          <w:rFonts w:eastAsia="Times New Roman"/>
          <w:color w:val="auto"/>
          <w:shd w:val="clear" w:color="auto" w:fill="auto"/>
          <w:lang w:eastAsia="ru-RU"/>
        </w:rPr>
        <w:t>сайте ГУП «ГУИОН» и на информационных стендах в клиентских центрах была размещена наглядная информация о наличии законодательного запрета на дарение подарков государственным и муниципальным служащим  и на получение ими подарков в связи с выполнением служебных (трудовых) обязанностей, а также последствиях, которые наступают при нарушении данного запрета.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2D0A7D" w:rsidRDefault="002D0A7D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целях повышения эффективности работы Комиссии по противодействию коррупции в ГУП «ГУИОН»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приказ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ом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от 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12.02.2021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№ </w:t>
      </w:r>
      <w:r w:rsidR="009712C7">
        <w:rPr>
          <w:rFonts w:eastAsia="Times New Roman"/>
          <w:color w:val="auto"/>
          <w:shd w:val="clear" w:color="auto" w:fill="auto"/>
          <w:lang w:eastAsia="ru-RU"/>
        </w:rPr>
        <w:t>036 в состав Комиссии включен руководитель юридического управления ГУП «ГУИОН»</w:t>
      </w:r>
      <w:r w:rsidR="00E04371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E04371" w:rsidRDefault="00E04371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связи с изменениями организационно-штатной структуры ГУП «ГУИОН», в соответствии с протоколом комиссии по противодействию коррупции в ГУП «ГУИОН» от 18.11.2020 № 16 и приказом от 23.11.2020 № 349, </w:t>
      </w:r>
      <w:r w:rsidR="006F29D1">
        <w:rPr>
          <w:rFonts w:eastAsia="Times New Roman"/>
          <w:color w:val="auto"/>
          <w:shd w:val="clear" w:color="auto" w:fill="auto"/>
          <w:lang w:eastAsia="ru-RU"/>
        </w:rPr>
        <w:t>утвержден уточненный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перечень должностей ГУП «ГУИОН», замещение которых связано с коррупционными рисками.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2D0A7D" w:rsidRDefault="009712C7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соответствии с планом повышения квалификации руководства ГУП «ГУИОН» генеральный директор ГУП «ГУИОН» Эккерман А.И. </w:t>
      </w:r>
      <w:r w:rsidR="00967170">
        <w:rPr>
          <w:rFonts w:eastAsia="Times New Roman"/>
          <w:color w:val="auto"/>
          <w:shd w:val="clear" w:color="auto" w:fill="auto"/>
          <w:lang w:eastAsia="ru-RU"/>
        </w:rPr>
        <w:t>в период с 15.03.2021 по 24.03.2021 успешно освоила дополнительную программу «Противодействие коррупции в государственных учреждениях и на предприятиях Санкт-Петербурга» в СПБ ГБОУ ДПО «Санкт-Петербургский межрегиональный ресурсный центр»</w:t>
      </w:r>
      <w:r w:rsidR="006F29D1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6B0BF5" w:rsidRPr="006B0BF5" w:rsidRDefault="006B0BF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6B0BF5">
        <w:rPr>
          <w:rFonts w:eastAsia="Times New Roman"/>
          <w:color w:val="auto"/>
          <w:shd w:val="clear" w:color="auto" w:fill="auto"/>
          <w:lang w:eastAsia="ru-RU"/>
        </w:rPr>
        <w:t xml:space="preserve">В отношении выполнения пунктов 2.3 и 2.4 Протокола заседания Комиссии по противодействию коррупции в Комитете имущественных отношений Санкт-Петербурга (далее – Комиссия) от 27.01.2021 № 1/2021 в части обеспечения осуществления не менее 75% закупок малого объема в соответствии с п.4 ч.1 ст.93 Федерального закона от 05.04.2013 № 44-ФЗ «О контрактной системе в сфере закупок товаров, работ, услуг для </w:t>
      </w:r>
      <w:r w:rsidRPr="006B0BF5">
        <w:rPr>
          <w:rFonts w:eastAsia="Times New Roman"/>
          <w:color w:val="auto"/>
          <w:shd w:val="clear" w:color="auto" w:fill="auto"/>
          <w:lang w:eastAsia="ru-RU"/>
        </w:rPr>
        <w:lastRenderedPageBreak/>
        <w:t>обеспечения государственных и муниципальных нужд» (далее – Закон 44-ФЗ) сообщаем, что в первом полугодии 2021 года ГУП «ГУИОН» закупки товаров, работ, услуг малого объема в соответствии с п.4 ч.1 ст.93 Закона 44-ФЗ не осуществлял.</w:t>
      </w:r>
    </w:p>
    <w:p w:rsidR="006B0BF5" w:rsidRPr="006B0BF5" w:rsidRDefault="006B0BF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6B0BF5">
        <w:rPr>
          <w:rFonts w:eastAsia="Times New Roman"/>
          <w:color w:val="auto"/>
          <w:shd w:val="clear" w:color="auto" w:fill="auto"/>
          <w:lang w:eastAsia="ru-RU"/>
        </w:rPr>
        <w:t>ГУП «ГУИОН» осуществляет закупочную деятельность в соответствии с требованиями Федерального закона от 18.07.2011 № 223-ФЗ «О закупках товаров, работ, услуг отдельными видами юридических лиц» (далее – Закон 223-ФЗ) на основании Положения о закупке товаров, работ, услуг.</w:t>
      </w:r>
    </w:p>
    <w:p w:rsidR="00D34408" w:rsidRDefault="006B0BF5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6B0BF5">
        <w:rPr>
          <w:rFonts w:eastAsia="Times New Roman"/>
          <w:color w:val="auto"/>
          <w:shd w:val="clear" w:color="auto" w:fill="auto"/>
          <w:lang w:eastAsia="ru-RU"/>
        </w:rPr>
        <w:t>ГУП «ГУИОН» получило аккредитацию в Электронном магазине Автоматизированной информационной систем</w:t>
      </w:r>
      <w:r>
        <w:rPr>
          <w:rFonts w:eastAsia="Times New Roman"/>
          <w:color w:val="auto"/>
          <w:shd w:val="clear" w:color="auto" w:fill="auto"/>
          <w:lang w:eastAsia="ru-RU"/>
        </w:rPr>
        <w:t>ы</w:t>
      </w:r>
      <w:r w:rsidRPr="006B0BF5">
        <w:rPr>
          <w:rFonts w:eastAsia="Times New Roman"/>
          <w:color w:val="auto"/>
          <w:shd w:val="clear" w:color="auto" w:fill="auto"/>
          <w:lang w:eastAsia="ru-RU"/>
        </w:rPr>
        <w:t xml:space="preserve"> государственных закупок Санкт-Петербурга (АИСГЗ), как заказчик по Закону 223-ФЗ. Со второго полугодия 2021 года запланировано проведение части закупок малого объема через указанный функционал </w:t>
      </w:r>
      <w:r w:rsidR="004774A9">
        <w:rPr>
          <w:rFonts w:eastAsia="Times New Roman"/>
          <w:color w:val="auto"/>
          <w:shd w:val="clear" w:color="auto" w:fill="auto"/>
          <w:lang w:eastAsia="ru-RU"/>
        </w:rPr>
        <w:t xml:space="preserve">          </w:t>
      </w:r>
      <w:r w:rsidRPr="006B0BF5">
        <w:rPr>
          <w:rFonts w:eastAsia="Times New Roman"/>
          <w:color w:val="auto"/>
          <w:shd w:val="clear" w:color="auto" w:fill="auto"/>
          <w:lang w:eastAsia="ru-RU"/>
        </w:rPr>
        <w:t>АИС</w:t>
      </w:r>
      <w:r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Pr="006B0BF5">
        <w:rPr>
          <w:rFonts w:eastAsia="Times New Roman"/>
          <w:color w:val="auto"/>
          <w:shd w:val="clear" w:color="auto" w:fill="auto"/>
          <w:lang w:eastAsia="ru-RU"/>
        </w:rPr>
        <w:t>ГЗ.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0254E5" w:rsidRDefault="00967170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>
        <w:rPr>
          <w:rFonts w:eastAsia="Times New Roman"/>
          <w:color w:val="auto"/>
          <w:shd w:val="clear" w:color="auto" w:fill="auto"/>
          <w:lang w:eastAsia="ru-RU"/>
        </w:rPr>
        <w:t xml:space="preserve">В первом </w:t>
      </w:r>
      <w:r w:rsidR="00022287" w:rsidRPr="00022287">
        <w:rPr>
          <w:rFonts w:eastAsia="Times New Roman"/>
          <w:color w:val="auto"/>
          <w:shd w:val="clear" w:color="auto" w:fill="auto"/>
          <w:lang w:eastAsia="ru-RU"/>
        </w:rPr>
        <w:t>полугодии 20</w:t>
      </w:r>
      <w:r w:rsidR="00F51AD2">
        <w:rPr>
          <w:rFonts w:eastAsia="Times New Roman"/>
          <w:color w:val="auto"/>
          <w:shd w:val="clear" w:color="auto" w:fill="auto"/>
          <w:lang w:eastAsia="ru-RU"/>
        </w:rPr>
        <w:t>2</w:t>
      </w:r>
      <w:r>
        <w:rPr>
          <w:rFonts w:eastAsia="Times New Roman"/>
          <w:color w:val="auto"/>
          <w:shd w:val="clear" w:color="auto" w:fill="auto"/>
          <w:lang w:eastAsia="ru-RU"/>
        </w:rPr>
        <w:t>1</w:t>
      </w:r>
      <w:r w:rsidR="00022287" w:rsidRPr="00022287">
        <w:rPr>
          <w:rFonts w:eastAsia="Times New Roman"/>
          <w:color w:val="auto"/>
          <w:shd w:val="clear" w:color="auto" w:fill="auto"/>
          <w:lang w:eastAsia="ru-RU"/>
        </w:rPr>
        <w:t xml:space="preserve"> года </w:t>
      </w:r>
      <w:r w:rsidR="002D4060" w:rsidRPr="0015085C">
        <w:rPr>
          <w:rFonts w:eastAsia="Times New Roman"/>
          <w:color w:val="auto"/>
          <w:shd w:val="clear" w:color="auto" w:fill="auto"/>
          <w:lang w:eastAsia="ru-RU"/>
        </w:rPr>
        <w:t xml:space="preserve">проведено </w:t>
      </w:r>
      <w:r>
        <w:rPr>
          <w:rFonts w:eastAsia="Times New Roman"/>
          <w:color w:val="auto"/>
          <w:shd w:val="clear" w:color="auto" w:fill="auto"/>
          <w:lang w:eastAsia="ru-RU"/>
        </w:rPr>
        <w:t>1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 xml:space="preserve"> (</w:t>
      </w:r>
      <w:r>
        <w:rPr>
          <w:rFonts w:eastAsia="Times New Roman"/>
          <w:color w:val="auto"/>
          <w:shd w:val="clear" w:color="auto" w:fill="auto"/>
          <w:lang w:eastAsia="ru-RU"/>
        </w:rPr>
        <w:t>одно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>)</w:t>
      </w:r>
      <w:r w:rsidR="002D4060" w:rsidRPr="0015085C">
        <w:rPr>
          <w:rFonts w:eastAsia="Times New Roman"/>
          <w:color w:val="auto"/>
          <w:shd w:val="clear" w:color="auto" w:fill="auto"/>
          <w:lang w:eastAsia="ru-RU"/>
        </w:rPr>
        <w:t xml:space="preserve"> заседани</w:t>
      </w:r>
      <w:r>
        <w:rPr>
          <w:rFonts w:eastAsia="Times New Roman"/>
          <w:color w:val="auto"/>
          <w:shd w:val="clear" w:color="auto" w:fill="auto"/>
          <w:lang w:eastAsia="ru-RU"/>
        </w:rPr>
        <w:t>е</w:t>
      </w:r>
      <w:r w:rsidR="002D4060" w:rsidRPr="0015085C">
        <w:rPr>
          <w:rFonts w:eastAsia="Times New Roman"/>
          <w:color w:val="auto"/>
          <w:shd w:val="clear" w:color="auto" w:fill="auto"/>
          <w:lang w:eastAsia="ru-RU"/>
        </w:rPr>
        <w:t xml:space="preserve"> Комиссии по противодействию коррупции в </w:t>
      </w:r>
      <w:r w:rsidR="00022287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3549CA" w:rsidRPr="0015085C">
        <w:rPr>
          <w:rFonts w:eastAsia="Times New Roman"/>
          <w:color w:val="auto"/>
          <w:shd w:val="clear" w:color="auto" w:fill="auto"/>
          <w:lang w:eastAsia="ru-RU"/>
        </w:rPr>
        <w:t xml:space="preserve"> </w:t>
      </w:r>
      <w:r w:rsidR="002D4060" w:rsidRPr="0015085C">
        <w:rPr>
          <w:rFonts w:eastAsia="Times New Roman"/>
          <w:color w:val="auto"/>
          <w:shd w:val="clear" w:color="auto" w:fill="auto"/>
          <w:lang w:eastAsia="ru-RU"/>
        </w:rPr>
        <w:t>ГУП «ГУИОН»</w:t>
      </w:r>
      <w:r w:rsidR="002D0A7D">
        <w:rPr>
          <w:rFonts w:eastAsia="Times New Roman"/>
          <w:color w:val="auto"/>
          <w:shd w:val="clear" w:color="auto" w:fill="auto"/>
          <w:lang w:eastAsia="ru-RU"/>
        </w:rPr>
        <w:t>.</w:t>
      </w:r>
    </w:p>
    <w:p w:rsidR="004774A9" w:rsidRDefault="004774A9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</w:p>
    <w:p w:rsidR="00680EE8" w:rsidRPr="0015085C" w:rsidRDefault="002D4060" w:rsidP="004774A9">
      <w:pPr>
        <w:widowControl/>
        <w:autoSpaceDE/>
        <w:autoSpaceDN/>
        <w:adjustRightInd/>
        <w:ind w:left="1134" w:firstLine="851"/>
        <w:rPr>
          <w:rFonts w:eastAsia="Times New Roman"/>
          <w:color w:val="auto"/>
          <w:shd w:val="clear" w:color="auto" w:fill="auto"/>
          <w:lang w:eastAsia="ru-RU"/>
        </w:rPr>
      </w:pPr>
      <w:r w:rsidRPr="0015085C">
        <w:rPr>
          <w:rFonts w:eastAsia="Times New Roman"/>
          <w:color w:val="auto"/>
          <w:shd w:val="clear" w:color="auto" w:fill="auto"/>
          <w:lang w:eastAsia="ru-RU"/>
        </w:rPr>
        <w:t xml:space="preserve">Вышеизложенная информация направлена на электронную почту </w:t>
      </w:r>
      <w:hyperlink r:id="rId7" w:history="1">
        <w:r w:rsidR="00967170" w:rsidRPr="00A840C7">
          <w:rPr>
            <w:rStyle w:val="a9"/>
            <w:rFonts w:eastAsia="Times New Roman"/>
            <w:shd w:val="clear" w:color="auto" w:fill="auto"/>
            <w:lang w:val="en-US" w:eastAsia="ru-RU"/>
          </w:rPr>
          <w:t>zidirov</w:t>
        </w:r>
        <w:r w:rsidR="00967170" w:rsidRPr="00A840C7">
          <w:rPr>
            <w:rStyle w:val="a9"/>
            <w:rFonts w:eastAsia="Times New Roman"/>
            <w:shd w:val="clear" w:color="auto" w:fill="auto"/>
            <w:lang w:eastAsia="ru-RU"/>
          </w:rPr>
          <w:t>@commim.spb.ru</w:t>
        </w:r>
      </w:hyperlink>
      <w:r w:rsidR="006F29D1">
        <w:rPr>
          <w:rFonts w:eastAsia="Times New Roman"/>
          <w:color w:val="auto"/>
          <w:shd w:val="clear" w:color="auto" w:fill="auto"/>
          <w:lang w:eastAsia="ru-RU"/>
        </w:rPr>
        <w:t xml:space="preserve">, </w:t>
      </w:r>
    </w:p>
    <w:p w:rsidR="00680EE8" w:rsidRPr="00680EE8" w:rsidRDefault="00680EE8" w:rsidP="007C3C3C">
      <w:pPr>
        <w:widowControl/>
        <w:autoSpaceDE/>
        <w:autoSpaceDN/>
        <w:adjustRightInd/>
        <w:ind w:firstLine="709"/>
        <w:rPr>
          <w:rFonts w:eastAsia="Times New Roman"/>
          <w:color w:val="FF0000"/>
          <w:shd w:val="clear" w:color="auto" w:fill="auto"/>
          <w:lang w:eastAsia="ru-RU"/>
        </w:rPr>
      </w:pPr>
    </w:p>
    <w:p w:rsidR="00022287" w:rsidRDefault="00022287" w:rsidP="00E872C1">
      <w:pPr>
        <w:pStyle w:val="a8"/>
        <w:tabs>
          <w:tab w:val="left" w:pos="1134"/>
          <w:tab w:val="left" w:pos="7938"/>
        </w:tabs>
        <w:ind w:left="709" w:hanging="709"/>
        <w:rPr>
          <w:b/>
          <w:lang w:eastAsia="ru-RU"/>
        </w:rPr>
      </w:pPr>
    </w:p>
    <w:p w:rsidR="00022287" w:rsidRDefault="00022287" w:rsidP="00E872C1">
      <w:pPr>
        <w:pStyle w:val="a8"/>
        <w:tabs>
          <w:tab w:val="left" w:pos="1134"/>
          <w:tab w:val="left" w:pos="7938"/>
        </w:tabs>
        <w:ind w:left="709" w:hanging="709"/>
        <w:rPr>
          <w:b/>
          <w:lang w:eastAsia="ru-RU"/>
        </w:rPr>
      </w:pPr>
    </w:p>
    <w:p w:rsidR="00A42F66" w:rsidRDefault="00A42F66" w:rsidP="004774A9">
      <w:pPr>
        <w:pStyle w:val="a8"/>
        <w:tabs>
          <w:tab w:val="left" w:pos="1134"/>
          <w:tab w:val="left" w:pos="7938"/>
        </w:tabs>
        <w:ind w:left="709" w:firstLine="425"/>
        <w:rPr>
          <w:b/>
          <w:lang w:eastAsia="ru-RU"/>
        </w:rPr>
      </w:pPr>
      <w:r>
        <w:rPr>
          <w:b/>
          <w:lang w:eastAsia="ru-RU"/>
        </w:rPr>
        <w:t>Начальник административно-</w:t>
      </w:r>
    </w:p>
    <w:p w:rsidR="00E872C1" w:rsidRDefault="00A42F66" w:rsidP="004774A9">
      <w:pPr>
        <w:pStyle w:val="a8"/>
        <w:tabs>
          <w:tab w:val="left" w:pos="1134"/>
          <w:tab w:val="left" w:pos="7938"/>
        </w:tabs>
        <w:ind w:left="709" w:firstLine="425"/>
        <w:rPr>
          <w:b/>
          <w:lang w:eastAsia="ru-RU"/>
        </w:rPr>
      </w:pPr>
      <w:r>
        <w:rPr>
          <w:b/>
          <w:lang w:eastAsia="ru-RU"/>
        </w:rPr>
        <w:t>хозяйственного отдела                                                                                                 Д.В.Сафонов</w:t>
      </w:r>
    </w:p>
    <w:p w:rsidR="00733572" w:rsidRDefault="00733572" w:rsidP="004774A9">
      <w:pPr>
        <w:pStyle w:val="a8"/>
        <w:tabs>
          <w:tab w:val="left" w:pos="1134"/>
          <w:tab w:val="left" w:pos="7938"/>
        </w:tabs>
        <w:ind w:left="709" w:firstLine="425"/>
        <w:rPr>
          <w:b/>
          <w:lang w:eastAsia="ru-RU"/>
        </w:rPr>
      </w:pPr>
    </w:p>
    <w:p w:rsidR="00E872C1" w:rsidRDefault="00E872C1" w:rsidP="004774A9">
      <w:pPr>
        <w:pStyle w:val="a8"/>
        <w:tabs>
          <w:tab w:val="left" w:pos="1134"/>
          <w:tab w:val="left" w:pos="7938"/>
        </w:tabs>
        <w:ind w:left="709" w:firstLine="425"/>
        <w:rPr>
          <w:b/>
          <w:lang w:eastAsia="ru-RU"/>
        </w:rPr>
      </w:pPr>
    </w:p>
    <w:p w:rsidR="00C637A9" w:rsidRDefault="00F51AD2" w:rsidP="004774A9">
      <w:pPr>
        <w:pStyle w:val="a8"/>
        <w:tabs>
          <w:tab w:val="left" w:pos="1134"/>
          <w:tab w:val="left" w:pos="7938"/>
        </w:tabs>
        <w:ind w:left="709" w:firstLine="425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+7</w:t>
      </w:r>
      <w:r w:rsidR="00733572" w:rsidRPr="00733572">
        <w:rPr>
          <w:sz w:val="22"/>
          <w:szCs w:val="22"/>
          <w:lang w:eastAsia="ru-RU"/>
        </w:rPr>
        <w:t xml:space="preserve"> (921)964-7973</w:t>
      </w:r>
    </w:p>
    <w:p w:rsidR="002578C4" w:rsidRDefault="002578C4" w:rsidP="004774A9">
      <w:pPr>
        <w:pStyle w:val="a8"/>
        <w:tabs>
          <w:tab w:val="left" w:pos="1134"/>
          <w:tab w:val="left" w:pos="7938"/>
        </w:tabs>
        <w:ind w:left="709" w:firstLine="425"/>
        <w:rPr>
          <w:sz w:val="22"/>
          <w:szCs w:val="22"/>
          <w:lang w:eastAsia="ru-RU"/>
        </w:rPr>
      </w:pPr>
    </w:p>
    <w:sectPr w:rsidR="002578C4" w:rsidSect="004774A9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0AC1"/>
    <w:multiLevelType w:val="hybridMultilevel"/>
    <w:tmpl w:val="7870CD54"/>
    <w:lvl w:ilvl="0" w:tplc="71FAF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6F7F4C"/>
    <w:multiLevelType w:val="hybridMultilevel"/>
    <w:tmpl w:val="BC0482DE"/>
    <w:lvl w:ilvl="0" w:tplc="4FD64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ED4E19"/>
    <w:multiLevelType w:val="multilevel"/>
    <w:tmpl w:val="BDBED45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53E9657D"/>
    <w:multiLevelType w:val="multilevel"/>
    <w:tmpl w:val="4DF05654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z w:val="24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a"/>
        <w:isLgl/>
        <w:lvlText w:val="%1.%2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 w:val="0"/>
          <w:kern w:val="24"/>
          <w:sz w:val="24"/>
        </w:rPr>
      </w:lvl>
    </w:lvlOverride>
    <w:lvlOverride w:ilvl="2">
      <w:lvl w:ilvl="2">
        <w:start w:val="1"/>
        <w:numFmt w:val="decimal"/>
        <w:pStyle w:val="a0"/>
        <w:isLgl/>
        <w:lvlText w:val="%1.%2.%3.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07"/>
    <w:rsid w:val="00022287"/>
    <w:rsid w:val="000242AA"/>
    <w:rsid w:val="000254E5"/>
    <w:rsid w:val="00027194"/>
    <w:rsid w:val="00033CBD"/>
    <w:rsid w:val="000635CE"/>
    <w:rsid w:val="00065C88"/>
    <w:rsid w:val="000A6B0B"/>
    <w:rsid w:val="000D488B"/>
    <w:rsid w:val="000F2A4D"/>
    <w:rsid w:val="0015085C"/>
    <w:rsid w:val="00152350"/>
    <w:rsid w:val="00170547"/>
    <w:rsid w:val="00170F9B"/>
    <w:rsid w:val="001722CE"/>
    <w:rsid w:val="001C53FC"/>
    <w:rsid w:val="001D1D07"/>
    <w:rsid w:val="001D680E"/>
    <w:rsid w:val="00237B54"/>
    <w:rsid w:val="002578C4"/>
    <w:rsid w:val="002B3A2F"/>
    <w:rsid w:val="002C3A25"/>
    <w:rsid w:val="002D0A7D"/>
    <w:rsid w:val="002D4060"/>
    <w:rsid w:val="002E1A01"/>
    <w:rsid w:val="002F6179"/>
    <w:rsid w:val="002F6C77"/>
    <w:rsid w:val="00302930"/>
    <w:rsid w:val="00313CA4"/>
    <w:rsid w:val="00323D2D"/>
    <w:rsid w:val="003331F6"/>
    <w:rsid w:val="00343E03"/>
    <w:rsid w:val="003549CA"/>
    <w:rsid w:val="0037084B"/>
    <w:rsid w:val="003A4A53"/>
    <w:rsid w:val="003A5987"/>
    <w:rsid w:val="003B66E4"/>
    <w:rsid w:val="00431AF6"/>
    <w:rsid w:val="00475421"/>
    <w:rsid w:val="004774A9"/>
    <w:rsid w:val="00490D93"/>
    <w:rsid w:val="004B1709"/>
    <w:rsid w:val="004E3E50"/>
    <w:rsid w:val="005406F2"/>
    <w:rsid w:val="00543D10"/>
    <w:rsid w:val="00545FC3"/>
    <w:rsid w:val="005757E0"/>
    <w:rsid w:val="00584DF2"/>
    <w:rsid w:val="005B1F4E"/>
    <w:rsid w:val="005C5FDC"/>
    <w:rsid w:val="00650D55"/>
    <w:rsid w:val="00656860"/>
    <w:rsid w:val="00662719"/>
    <w:rsid w:val="00674709"/>
    <w:rsid w:val="00680EE8"/>
    <w:rsid w:val="0069672F"/>
    <w:rsid w:val="006B0BF5"/>
    <w:rsid w:val="006C4B66"/>
    <w:rsid w:val="006E0491"/>
    <w:rsid w:val="006F29D1"/>
    <w:rsid w:val="006F75E2"/>
    <w:rsid w:val="00707748"/>
    <w:rsid w:val="00733572"/>
    <w:rsid w:val="00746C17"/>
    <w:rsid w:val="00755C48"/>
    <w:rsid w:val="007655D4"/>
    <w:rsid w:val="007A402A"/>
    <w:rsid w:val="007C3C3C"/>
    <w:rsid w:val="007F176C"/>
    <w:rsid w:val="00813942"/>
    <w:rsid w:val="008142C7"/>
    <w:rsid w:val="00831ED2"/>
    <w:rsid w:val="0085417A"/>
    <w:rsid w:val="008D1034"/>
    <w:rsid w:val="008E0EE5"/>
    <w:rsid w:val="00906F78"/>
    <w:rsid w:val="00924C88"/>
    <w:rsid w:val="009279BD"/>
    <w:rsid w:val="00967170"/>
    <w:rsid w:val="009712C7"/>
    <w:rsid w:val="0099607A"/>
    <w:rsid w:val="009B5A33"/>
    <w:rsid w:val="00A35FAA"/>
    <w:rsid w:val="00A42F66"/>
    <w:rsid w:val="00A539F9"/>
    <w:rsid w:val="00A61D29"/>
    <w:rsid w:val="00A7286F"/>
    <w:rsid w:val="00AE66EB"/>
    <w:rsid w:val="00AE6DD8"/>
    <w:rsid w:val="00B11254"/>
    <w:rsid w:val="00B21C8D"/>
    <w:rsid w:val="00B25247"/>
    <w:rsid w:val="00B82C0C"/>
    <w:rsid w:val="00BF02D2"/>
    <w:rsid w:val="00C25540"/>
    <w:rsid w:val="00C51478"/>
    <w:rsid w:val="00C637A9"/>
    <w:rsid w:val="00C8738E"/>
    <w:rsid w:val="00C90EA2"/>
    <w:rsid w:val="00C91069"/>
    <w:rsid w:val="00CA121E"/>
    <w:rsid w:val="00CD5506"/>
    <w:rsid w:val="00CE2068"/>
    <w:rsid w:val="00CE2E35"/>
    <w:rsid w:val="00CF07A6"/>
    <w:rsid w:val="00D14A59"/>
    <w:rsid w:val="00D23367"/>
    <w:rsid w:val="00D30EEB"/>
    <w:rsid w:val="00D34408"/>
    <w:rsid w:val="00D729D3"/>
    <w:rsid w:val="00D805B7"/>
    <w:rsid w:val="00DB0C77"/>
    <w:rsid w:val="00DC46CB"/>
    <w:rsid w:val="00E04371"/>
    <w:rsid w:val="00E14E62"/>
    <w:rsid w:val="00E7189B"/>
    <w:rsid w:val="00E851ED"/>
    <w:rsid w:val="00E872C1"/>
    <w:rsid w:val="00ED50CD"/>
    <w:rsid w:val="00F51AD2"/>
    <w:rsid w:val="00F52F5B"/>
    <w:rsid w:val="00F57629"/>
    <w:rsid w:val="00F627E3"/>
    <w:rsid w:val="00F81D89"/>
    <w:rsid w:val="00F855B7"/>
    <w:rsid w:val="00FD314E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CF79"/>
  <w15:docId w15:val="{CB084945-D74E-402B-A1D1-9965E9F4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635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</w:rPr>
  </w:style>
  <w:style w:type="paragraph" w:styleId="1">
    <w:name w:val="heading 1"/>
    <w:basedOn w:val="a1"/>
    <w:next w:val="a1"/>
    <w:link w:val="10"/>
    <w:uiPriority w:val="9"/>
    <w:qFormat/>
    <w:rsid w:val="001D1D07"/>
    <w:pPr>
      <w:numPr>
        <w:numId w:val="1"/>
      </w:numPr>
      <w:spacing w:before="720" w:after="360"/>
      <w:outlineLvl w:val="0"/>
    </w:pPr>
    <w:rPr>
      <w:rFonts w:eastAsiaTheme="majorEastAsia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1"/>
    <w:link w:val="20"/>
    <w:uiPriority w:val="9"/>
    <w:unhideWhenUsed/>
    <w:qFormat/>
    <w:rsid w:val="001D1D07"/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242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D1D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D1D07"/>
    <w:rPr>
      <w:rFonts w:ascii="Times New Roman" w:eastAsiaTheme="majorEastAsia" w:hAnsi="Times New Roman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2"/>
    <w:link w:val="2"/>
    <w:uiPriority w:val="9"/>
    <w:rsid w:val="001D1D07"/>
    <w:rPr>
      <w:rFonts w:ascii="Times New Roman" w:eastAsiaTheme="minorEastAsia" w:hAnsi="Times New Roman" w:cstheme="majorBidi"/>
      <w:iCs/>
      <w:color w:val="000000" w:themeColor="text1"/>
      <w:kern w:val="24"/>
      <w:sz w:val="24"/>
      <w:szCs w:val="28"/>
      <w:lang w:eastAsia="ru-RU"/>
    </w:rPr>
  </w:style>
  <w:style w:type="paragraph" w:customStyle="1" w:styleId="a">
    <w:name w:val="Второй"/>
    <w:basedOn w:val="9"/>
    <w:qFormat/>
    <w:rsid w:val="001D1D07"/>
    <w:pPr>
      <w:keepNext w:val="0"/>
      <w:keepLines w:val="0"/>
      <w:numPr>
        <w:ilvl w:val="1"/>
        <w:numId w:val="1"/>
      </w:numPr>
      <w:tabs>
        <w:tab w:val="left" w:pos="518"/>
      </w:tabs>
      <w:spacing w:before="240"/>
      <w:outlineLvl w:val="1"/>
    </w:pPr>
    <w:rPr>
      <w:rFonts w:ascii="Times New Roman" w:eastAsiaTheme="minorEastAsia" w:hAnsi="Times New Roman"/>
      <w:i w:val="0"/>
      <w:color w:val="000000" w:themeColor="text1"/>
      <w:kern w:val="24"/>
      <w:sz w:val="24"/>
      <w:szCs w:val="28"/>
      <w:lang w:eastAsia="ru-RU"/>
    </w:rPr>
  </w:style>
  <w:style w:type="paragraph" w:customStyle="1" w:styleId="a0">
    <w:name w:val="Третий"/>
    <w:basedOn w:val="9"/>
    <w:qFormat/>
    <w:rsid w:val="001D1D07"/>
    <w:pPr>
      <w:keepNext w:val="0"/>
      <w:keepLines w:val="0"/>
      <w:numPr>
        <w:ilvl w:val="2"/>
        <w:numId w:val="1"/>
      </w:numPr>
      <w:tabs>
        <w:tab w:val="num" w:pos="360"/>
      </w:tabs>
      <w:spacing w:before="240"/>
      <w:outlineLvl w:val="2"/>
    </w:pPr>
    <w:rPr>
      <w:rFonts w:ascii="Times New Roman" w:hAnsi="Times New Roman"/>
      <w:i w:val="0"/>
      <w:color w:val="000000" w:themeColor="text1"/>
      <w:sz w:val="24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1D1D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5">
    <w:name w:val="Placeholder Text"/>
    <w:basedOn w:val="a2"/>
    <w:uiPriority w:val="99"/>
    <w:semiHidden/>
    <w:rsid w:val="00027194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14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14E62"/>
    <w:rPr>
      <w:rFonts w:ascii="Tahoma" w:eastAsiaTheme="minorEastAsia" w:hAnsi="Tahoma" w:cs="Tahoma"/>
      <w:color w:val="000000"/>
      <w:sz w:val="16"/>
      <w:szCs w:val="16"/>
    </w:rPr>
  </w:style>
  <w:style w:type="paragraph" w:styleId="a8">
    <w:name w:val="List Paragraph"/>
    <w:basedOn w:val="a1"/>
    <w:uiPriority w:val="34"/>
    <w:qFormat/>
    <w:rsid w:val="0069672F"/>
    <w:pPr>
      <w:ind w:left="720"/>
      <w:contextualSpacing/>
    </w:pPr>
  </w:style>
  <w:style w:type="character" w:customStyle="1" w:styleId="60">
    <w:name w:val="Заголовок 6 Знак"/>
    <w:basedOn w:val="a2"/>
    <w:link w:val="6"/>
    <w:uiPriority w:val="9"/>
    <w:semiHidden/>
    <w:rsid w:val="000242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Hyperlink"/>
    <w:basedOn w:val="a2"/>
    <w:uiPriority w:val="99"/>
    <w:unhideWhenUsed/>
    <w:rsid w:val="006F2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dirov@commim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45159-2D61-4595-80A1-A8B50F6E4745}"/>
      </w:docPartPr>
      <w:docPartBody>
        <w:p w:rsidR="00C026B1" w:rsidRDefault="00FF6EF5">
          <w:r w:rsidRPr="00911D1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F5"/>
    <w:rsid w:val="000C4397"/>
    <w:rsid w:val="000E1D10"/>
    <w:rsid w:val="001421B2"/>
    <w:rsid w:val="001539A4"/>
    <w:rsid w:val="00245984"/>
    <w:rsid w:val="002D02F3"/>
    <w:rsid w:val="0034248E"/>
    <w:rsid w:val="00410F60"/>
    <w:rsid w:val="00583369"/>
    <w:rsid w:val="005E7DE9"/>
    <w:rsid w:val="0063744C"/>
    <w:rsid w:val="006D2448"/>
    <w:rsid w:val="0070159B"/>
    <w:rsid w:val="007E72C9"/>
    <w:rsid w:val="008B5B88"/>
    <w:rsid w:val="0090609E"/>
    <w:rsid w:val="00974BC6"/>
    <w:rsid w:val="009B0542"/>
    <w:rsid w:val="00A16DA8"/>
    <w:rsid w:val="00B174D9"/>
    <w:rsid w:val="00B62B83"/>
    <w:rsid w:val="00B776D3"/>
    <w:rsid w:val="00BB13E0"/>
    <w:rsid w:val="00C026B1"/>
    <w:rsid w:val="00C81B16"/>
    <w:rsid w:val="00C81B6E"/>
    <w:rsid w:val="00C87FA5"/>
    <w:rsid w:val="00D9297A"/>
    <w:rsid w:val="00DA241A"/>
    <w:rsid w:val="00DA6506"/>
    <w:rsid w:val="00ED66DD"/>
    <w:rsid w:val="00F4482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6E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GUION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- Lev Petunin</dc:creator>
  <cp:lastModifiedBy>Сафонов Дмитрий Владимирович</cp:lastModifiedBy>
  <cp:revision>9</cp:revision>
  <cp:lastPrinted>2020-12-18T07:33:00Z</cp:lastPrinted>
  <dcterms:created xsi:type="dcterms:W3CDTF">2021-06-03T14:54:00Z</dcterms:created>
  <dcterms:modified xsi:type="dcterms:W3CDTF">2021-06-22T12:35:00Z</dcterms:modified>
</cp:coreProperties>
</file>