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AA" w:rsidRPr="00D054AA" w:rsidRDefault="00D054AA" w:rsidP="00404B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054AA">
        <w:rPr>
          <w:rFonts w:ascii="Times New Roman" w:hAnsi="Times New Roman" w:cs="Times New Roman"/>
          <w:b/>
          <w:sz w:val="24"/>
          <w:szCs w:val="24"/>
        </w:rPr>
        <w:t>Доклад-отчет о деятельности ГУП «ГУИОН» по реализации положений статьи 13.3 Федерального закона от 25.12.2008 г. № 273-ФЗ «О противодействии коррупции»</w:t>
      </w:r>
      <w:r w:rsidR="009D0020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D054AA">
        <w:rPr>
          <w:rFonts w:ascii="Times New Roman" w:hAnsi="Times New Roman" w:cs="Times New Roman"/>
          <w:b/>
          <w:sz w:val="24"/>
          <w:szCs w:val="24"/>
        </w:rPr>
        <w:t xml:space="preserve"> выполнению «Плана работы Санкт-Петербургского государственного унитарного предприятия «Городское управление инвентаризации и оценки недвижимости» по противодействию коррупции на 2018-2022 годы» </w:t>
      </w:r>
      <w:r w:rsidR="009D0020">
        <w:rPr>
          <w:rFonts w:ascii="Times New Roman" w:hAnsi="Times New Roman" w:cs="Times New Roman"/>
          <w:b/>
          <w:sz w:val="24"/>
          <w:szCs w:val="24"/>
        </w:rPr>
        <w:t>в</w:t>
      </w:r>
      <w:r w:rsidR="00543A4B">
        <w:rPr>
          <w:rFonts w:ascii="Times New Roman" w:hAnsi="Times New Roman" w:cs="Times New Roman"/>
          <w:b/>
          <w:sz w:val="24"/>
          <w:szCs w:val="24"/>
        </w:rPr>
        <w:t>о</w:t>
      </w:r>
      <w:r w:rsidR="009D0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A4B">
        <w:rPr>
          <w:rFonts w:ascii="Times New Roman" w:hAnsi="Times New Roman" w:cs="Times New Roman"/>
          <w:b/>
          <w:sz w:val="24"/>
          <w:szCs w:val="24"/>
        </w:rPr>
        <w:t xml:space="preserve">втором </w:t>
      </w:r>
      <w:r w:rsidR="009D0020">
        <w:rPr>
          <w:rFonts w:ascii="Times New Roman" w:hAnsi="Times New Roman" w:cs="Times New Roman"/>
          <w:b/>
          <w:sz w:val="24"/>
          <w:szCs w:val="24"/>
        </w:rPr>
        <w:t xml:space="preserve">полугодии </w:t>
      </w:r>
      <w:r w:rsidRPr="00D054AA">
        <w:rPr>
          <w:rFonts w:ascii="Times New Roman" w:hAnsi="Times New Roman" w:cs="Times New Roman"/>
          <w:b/>
          <w:sz w:val="24"/>
          <w:szCs w:val="24"/>
        </w:rPr>
        <w:t>2</w:t>
      </w:r>
      <w:r w:rsidR="00404B81">
        <w:rPr>
          <w:rFonts w:ascii="Times New Roman" w:hAnsi="Times New Roman" w:cs="Times New Roman"/>
          <w:b/>
          <w:sz w:val="24"/>
          <w:szCs w:val="24"/>
        </w:rPr>
        <w:t>02</w:t>
      </w:r>
      <w:r w:rsidR="00E84BC3">
        <w:rPr>
          <w:rFonts w:ascii="Times New Roman" w:hAnsi="Times New Roman" w:cs="Times New Roman"/>
          <w:b/>
          <w:sz w:val="24"/>
          <w:szCs w:val="24"/>
        </w:rPr>
        <w:t>1</w:t>
      </w:r>
      <w:r w:rsidRPr="00D054A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D0020">
        <w:rPr>
          <w:rFonts w:ascii="Times New Roman" w:hAnsi="Times New Roman" w:cs="Times New Roman"/>
          <w:b/>
          <w:sz w:val="24"/>
          <w:szCs w:val="24"/>
        </w:rPr>
        <w:t>а</w:t>
      </w:r>
      <w:r w:rsidR="00404B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полугодии 2021 года проведение антикоррупционной работы и реализация положений статьи 13.3 Федерального закона от 25.12.2008 г. № 273-ФЗ «О противодействии коррупции» в ГУП «ГУИОН», осуществлялись в соответствии с «Планом работы Санкт-Петербургского государственного унитарного предприятия «Городское управление инвентаризации и оценки недвижимости» по противодействию коррупции на 2018-2022 годы», утверждённым приказом ГУП «ГУИОН» от 21.02.2018 № 037 с изменениями, внесенными приказом от 24.11.2020 № 353.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отчётный период обращений от граждан о возможном совершении работниками ГУП «ГУИОН» правонарушений коррупционной направленности не поступало.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ГУП «ГУИОН» от 14.09.2017 № 228 руководителями             ГУП «ГУИОН» и руководителями структурных подразделений была продолжена работа по проведению мониторинга исполнения трудовых обязанностей работниками, деятельность которых связана с коррупционными рисками.  В соответствии с п. 2.2 плана работы                              ГУП «ГУИОН» по противодействию коррупции на 2018-2022 годы, проводился выборочный анализ качества оказанных заказчиком услуг путём распространения анкет. Установлено наличие положительных отзывов. Наличие в анкетах сообщений о нарушениях и жалоб не выявлено.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и работники ГУП «ГУИОН» в отчётный период к дисциплинарной ответственности не привлекались. Запросы от правоохранительных органов не поступали.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повышения квалификации руководства ГУП «ГУИОН» первый заместитель генерального директора ГУП «ГУИОН» Филимонов А.А. в период с 20.09.2021 по 29.09.2021 успешно освоил дополнительную программу «Противодействие коррупции в государственных учреждениях и на предприятиях Санкт-Петербурга» в СПБ ГБОУ ДПО «Санкт-Петербургский межрегиональный ресурсный центр».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Комиссии по противодействию коррупции в                              ГУП «ГУИОН» от 03.09.2021 в структурных подразделениях ГУП «ГУИОН» проведены профилактические занятия с работниками   в соответствии с рекомендациями Комитета имущественных отношений Санкт-Петербурга с использованием «Типовой лекции антикоррупционного просветительского характера для использования при проведения профилактических занятий с работниками государственных учреждений и предприятий», подготовленной Прокуратурой Санкт-Петербурга.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заседании Комиссии по противодействию коррупции в ГУП «ГУИОН» от 03.09.2021 изучены и обсуждены основные положения Национального плана противодействия коррупции на 2021 – 2024 годы утвержденного Указом Президента Российской Федерации от 16.08.2021 № 478.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выполнения пунктов 2.3 и 2.4 Протокола заседания Комиссии по противодействию коррупции в Комитете имущественных отношений Санкт-Петербурга (далее – Комиссия) от 27.01.2021 № 1/2021 в части обеспечения осуществления не менее 75% закупок малого объема в соответствии с п.4 ч.1 ст.93 Федерального закона от 05.04.2013 № 44-ФЗ «О контрактной системе в сфере закупок товаров, работ, услуг для </w:t>
      </w: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обеспечения государственных и муниципальных нужд» (далее – Закон 44-ФЗ) сообщаем, ГУП «ГУИОН» получило аккредитацию в Электронном магазине Автоматизированной информационной системы государственных закупок Санкт-Петербурга (АИСГЗ), как заказчик по Закону 223-ФЗ. Во втором полугодии 2021 года проведено три закупки малого объема через электронный магазин АИС ГЗ, по результатам которых заключены договоры на поставку товаров и выполнение работ на общую сумму 218 362 руб.</w:t>
      </w:r>
    </w:p>
    <w:p w:rsidR="00543A4B" w:rsidRPr="00543A4B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C46" w:rsidRDefault="00543A4B" w:rsidP="00543A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A4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втором полугодии 2021 года проведено 1 (одно) заседание Комиссии по противодействию коррупции в   ГУП «ГУИОН».</w:t>
      </w:r>
    </w:p>
    <w:p w:rsidR="00543A4B" w:rsidRPr="001C3C46" w:rsidRDefault="00543A4B" w:rsidP="00543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3C46" w:rsidRPr="001C3C46" w:rsidRDefault="001C3C46" w:rsidP="001C3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3C46" w:rsidRDefault="001C3C46" w:rsidP="001C3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46">
        <w:rPr>
          <w:rFonts w:ascii="Times New Roman" w:hAnsi="Times New Roman" w:cs="Times New Roman"/>
          <w:b/>
          <w:sz w:val="24"/>
          <w:szCs w:val="24"/>
        </w:rPr>
        <w:t>Начальник административно-хозяйственного отдела                                           Д.В.Сафонов</w:t>
      </w:r>
    </w:p>
    <w:p w:rsidR="001C3C46" w:rsidRDefault="001C3C46" w:rsidP="001C3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C3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88" w:rsidRDefault="00447588" w:rsidP="00B743EB">
      <w:pPr>
        <w:spacing w:after="0" w:line="240" w:lineRule="auto"/>
      </w:pPr>
      <w:r>
        <w:separator/>
      </w:r>
    </w:p>
  </w:endnote>
  <w:endnote w:type="continuationSeparator" w:id="0">
    <w:p w:rsidR="00447588" w:rsidRDefault="00447588" w:rsidP="00B7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88" w:rsidRDefault="00447588" w:rsidP="00B743EB">
      <w:pPr>
        <w:spacing w:after="0" w:line="240" w:lineRule="auto"/>
      </w:pPr>
      <w:r>
        <w:separator/>
      </w:r>
    </w:p>
  </w:footnote>
  <w:footnote w:type="continuationSeparator" w:id="0">
    <w:p w:rsidR="00447588" w:rsidRDefault="00447588" w:rsidP="00B743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AF9"/>
    <w:rsid w:val="00041B22"/>
    <w:rsid w:val="001C3C46"/>
    <w:rsid w:val="00220209"/>
    <w:rsid w:val="00222B92"/>
    <w:rsid w:val="002369AD"/>
    <w:rsid w:val="0027136A"/>
    <w:rsid w:val="002A7170"/>
    <w:rsid w:val="00404B81"/>
    <w:rsid w:val="00447588"/>
    <w:rsid w:val="004977F6"/>
    <w:rsid w:val="004C69CC"/>
    <w:rsid w:val="004D76AD"/>
    <w:rsid w:val="00543A4B"/>
    <w:rsid w:val="005D6C7A"/>
    <w:rsid w:val="00605DAE"/>
    <w:rsid w:val="00760657"/>
    <w:rsid w:val="007F1658"/>
    <w:rsid w:val="008F4596"/>
    <w:rsid w:val="00931415"/>
    <w:rsid w:val="00964E1E"/>
    <w:rsid w:val="00966B40"/>
    <w:rsid w:val="009C6B65"/>
    <w:rsid w:val="009D0020"/>
    <w:rsid w:val="009F7465"/>
    <w:rsid w:val="00A941A0"/>
    <w:rsid w:val="00B743EB"/>
    <w:rsid w:val="00C90AF9"/>
    <w:rsid w:val="00CA6042"/>
    <w:rsid w:val="00CE2F80"/>
    <w:rsid w:val="00D023B2"/>
    <w:rsid w:val="00D054AA"/>
    <w:rsid w:val="00D56FE3"/>
    <w:rsid w:val="00D84B18"/>
    <w:rsid w:val="00D91165"/>
    <w:rsid w:val="00DC1BA6"/>
    <w:rsid w:val="00DD3D09"/>
    <w:rsid w:val="00E84BC3"/>
    <w:rsid w:val="00F83BB8"/>
    <w:rsid w:val="00F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F7AFB-D810-494F-A84E-ABF1D1CF0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3E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3E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3EB"/>
  </w:style>
  <w:style w:type="paragraph" w:styleId="a7">
    <w:name w:val="footer"/>
    <w:basedOn w:val="a"/>
    <w:link w:val="a8"/>
    <w:uiPriority w:val="99"/>
    <w:unhideWhenUsed/>
    <w:rsid w:val="00B74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88952-F4EB-4FF9-998A-DA2DF0AB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"ГУИОН"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Олегович</dc:creator>
  <cp:keywords/>
  <dc:description/>
  <cp:lastModifiedBy>Песковская Светлана Викторовна</cp:lastModifiedBy>
  <cp:revision>2</cp:revision>
  <dcterms:created xsi:type="dcterms:W3CDTF">2022-01-19T09:24:00Z</dcterms:created>
  <dcterms:modified xsi:type="dcterms:W3CDTF">2022-01-19T09:24:00Z</dcterms:modified>
</cp:coreProperties>
</file>